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2EB67" w14:textId="31648194" w:rsidR="00F91939" w:rsidRPr="00707594" w:rsidRDefault="00F91939" w:rsidP="00F91939">
      <w:pPr>
        <w:pStyle w:val="CRCoverPage"/>
        <w:outlineLvl w:val="0"/>
        <w:rPr>
          <w:b/>
          <w:noProof/>
          <w:sz w:val="24"/>
        </w:rPr>
      </w:pPr>
      <w:r w:rsidRPr="00707594">
        <w:rPr>
          <w:b/>
          <w:noProof/>
          <w:sz w:val="24"/>
        </w:rPr>
        <w:t xml:space="preserve">3GPP TSG-RAN WG4 Meeting # </w:t>
      </w:r>
      <w:r>
        <w:rPr>
          <w:b/>
          <w:noProof/>
          <w:sz w:val="24"/>
        </w:rPr>
        <w:t>103-</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Pr>
          <w:b/>
          <w:noProof/>
          <w:sz w:val="24"/>
        </w:rPr>
        <w:tab/>
      </w:r>
      <w:r w:rsidR="00992F90" w:rsidRPr="00992F90">
        <w:rPr>
          <w:b/>
          <w:noProof/>
          <w:sz w:val="24"/>
        </w:rPr>
        <w:t>R4-2209456</w:t>
      </w:r>
    </w:p>
    <w:p w14:paraId="501C60F4" w14:textId="477D71A2" w:rsidR="00581192" w:rsidRPr="00893761" w:rsidRDefault="00F91939" w:rsidP="00F91939">
      <w:pPr>
        <w:pStyle w:val="CRCoverPage"/>
        <w:outlineLvl w:val="0"/>
        <w:rPr>
          <w:b/>
          <w:noProof/>
          <w:sz w:val="24"/>
        </w:rPr>
      </w:pPr>
      <w:r w:rsidRPr="00482840">
        <w:rPr>
          <w:b/>
          <w:noProof/>
          <w:sz w:val="24"/>
        </w:rPr>
        <w:t>Electronic Meeting, May 09 – May 20, 2022</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2D786999" w14:textId="6B0F4D97" w:rsidR="00B906EF"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7528A2">
        <w:rPr>
          <w:rFonts w:cs="Arial"/>
          <w:sz w:val="22"/>
          <w:szCs w:val="22"/>
          <w:lang w:val="en-US"/>
        </w:rPr>
        <w:t>R</w:t>
      </w:r>
      <w:r w:rsidR="00BF1E35">
        <w:rPr>
          <w:rFonts w:cs="Arial"/>
          <w:sz w:val="22"/>
          <w:szCs w:val="22"/>
          <w:lang w:val="en-US"/>
        </w:rPr>
        <w:t xml:space="preserve">emaining issue related to DMRS bundling requirement </w:t>
      </w:r>
    </w:p>
    <w:p w14:paraId="2D72A4F2" w14:textId="68481C07"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E47DFA">
        <w:rPr>
          <w:rFonts w:cs="Arial"/>
          <w:sz w:val="22"/>
          <w:szCs w:val="22"/>
          <w:lang w:val="en-US"/>
        </w:rPr>
        <w:t>9.17.1.1</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7D639FE6" w14:textId="43CAF273" w:rsidR="00DC3EEB" w:rsidRPr="00DC3EEB" w:rsidRDefault="00DC3EEB" w:rsidP="00AF2CCF">
      <w:pPr>
        <w:spacing w:after="0"/>
      </w:pPr>
      <w:r>
        <w:t xml:space="preserve">In this paper, we present </w:t>
      </w:r>
      <w:r w:rsidR="0006371E">
        <w:t xml:space="preserve">our </w:t>
      </w:r>
      <w:r w:rsidR="00B9290C">
        <w:t>view</w:t>
      </w:r>
      <w:r w:rsidR="0006371E">
        <w:t xml:space="preserve"> </w:t>
      </w:r>
      <w:r w:rsidR="00877D85">
        <w:t xml:space="preserve">on </w:t>
      </w:r>
      <w:r w:rsidR="00CE28A4">
        <w:t xml:space="preserve">the </w:t>
      </w:r>
      <w:r w:rsidR="00AF137E">
        <w:t>remaining issues</w:t>
      </w:r>
      <w:r w:rsidR="00463F03">
        <w:t xml:space="preserve"> </w:t>
      </w:r>
      <w:r w:rsidR="00AF2CCF">
        <w:t>on</w:t>
      </w:r>
      <w:r w:rsidR="00463F03">
        <w:t xml:space="preserve"> </w:t>
      </w:r>
      <w:r w:rsidR="00CA7CFD">
        <w:t xml:space="preserve">DMRS bundling requirements according to </w:t>
      </w:r>
      <w:proofErr w:type="gramStart"/>
      <w:r w:rsidR="00CA7CFD">
        <w:t>WF[</w:t>
      </w:r>
      <w:proofErr w:type="gramEnd"/>
      <w:r w:rsidR="00CA7CFD">
        <w:t>1].</w:t>
      </w:r>
    </w:p>
    <w:p w14:paraId="71FA39DB" w14:textId="77777777" w:rsidR="00304615" w:rsidRDefault="00DC670C" w:rsidP="00304615">
      <w:pPr>
        <w:pStyle w:val="Heading1"/>
        <w:rPr>
          <w:lang w:val="en-US"/>
        </w:rPr>
      </w:pPr>
      <w:r>
        <w:rPr>
          <w:lang w:val="en-US"/>
        </w:rPr>
        <w:t>Discussion</w:t>
      </w:r>
    </w:p>
    <w:p w14:paraId="5F7C7E2F" w14:textId="6211DB4C" w:rsidR="007C69E7" w:rsidRDefault="0033145F" w:rsidP="001072AD">
      <w:pPr>
        <w:pStyle w:val="Heading2"/>
      </w:pPr>
      <w:r>
        <w:t xml:space="preserve">DMRS bundling combined with </w:t>
      </w:r>
      <w:proofErr w:type="spellStart"/>
      <w:r>
        <w:t>TxD</w:t>
      </w:r>
      <w:proofErr w:type="spellEnd"/>
      <w:r>
        <w:t xml:space="preserve"> </w:t>
      </w:r>
    </w:p>
    <w:p w14:paraId="6216D3DD" w14:textId="04B20572" w:rsidR="0033145F" w:rsidRDefault="00E10746" w:rsidP="0033145F">
      <w:r>
        <w:t>I</w:t>
      </w:r>
      <w:r w:rsidR="00472247">
        <w:t>n [</w:t>
      </w:r>
      <w:r w:rsidR="00C06362">
        <w:t>1</w:t>
      </w:r>
      <w:r w:rsidR="00472247">
        <w:t xml:space="preserve">], whether the DRMS bundling requirement could be applied to the </w:t>
      </w:r>
      <w:proofErr w:type="spellStart"/>
      <w:r w:rsidR="00472247">
        <w:t>TxD</w:t>
      </w:r>
      <w:proofErr w:type="spellEnd"/>
      <w:r w:rsidR="00472247">
        <w:t xml:space="preserve"> is </w:t>
      </w:r>
      <w:r w:rsidR="00585021">
        <w:t>not decided:</w:t>
      </w:r>
    </w:p>
    <w:p w14:paraId="7F4F1F41" w14:textId="77777777" w:rsidR="00F23FBD" w:rsidRPr="009E65CB" w:rsidRDefault="00F23FBD" w:rsidP="00F23FBD">
      <w:pPr>
        <w:pStyle w:val="Heading4"/>
        <w:numPr>
          <w:ilvl w:val="0"/>
          <w:numId w:val="0"/>
        </w:numPr>
        <w:ind w:left="720"/>
        <w:rPr>
          <w:rFonts w:eastAsia="Yu Mincho"/>
          <w:b/>
          <w:kern w:val="2"/>
          <w:sz w:val="21"/>
          <w:szCs w:val="21"/>
          <w:u w:val="single"/>
          <w:lang w:val="en-US"/>
        </w:rPr>
      </w:pPr>
      <w:r w:rsidRPr="009E65CB">
        <w:rPr>
          <w:rFonts w:eastAsia="Yu Mincho"/>
          <w:b/>
          <w:kern w:val="2"/>
          <w:sz w:val="21"/>
          <w:szCs w:val="21"/>
          <w:u w:val="single"/>
          <w:lang w:val="en-US"/>
        </w:rPr>
        <w:t>New Issue</w:t>
      </w:r>
      <w:r>
        <w:rPr>
          <w:rFonts w:eastAsia="Yu Mincho"/>
          <w:b/>
          <w:kern w:val="2"/>
          <w:sz w:val="21"/>
          <w:szCs w:val="21"/>
          <w:u w:val="single"/>
          <w:lang w:val="en-US"/>
        </w:rPr>
        <w:t xml:space="preserve"> 1</w:t>
      </w:r>
      <w:r w:rsidRPr="009E65CB">
        <w:rPr>
          <w:rFonts w:eastAsia="Yu Mincho"/>
          <w:b/>
          <w:kern w:val="2"/>
          <w:sz w:val="21"/>
          <w:szCs w:val="21"/>
          <w:u w:val="single"/>
          <w:lang w:val="en-US"/>
        </w:rPr>
        <w:t>:</w:t>
      </w:r>
      <w:r>
        <w:rPr>
          <w:rFonts w:eastAsia="Yu Mincho"/>
          <w:b/>
          <w:kern w:val="2"/>
          <w:sz w:val="21"/>
          <w:szCs w:val="21"/>
          <w:u w:val="single"/>
          <w:lang w:val="en-US"/>
        </w:rPr>
        <w:t xml:space="preserve"> combing DMRS bundling feature with </w:t>
      </w:r>
      <w:proofErr w:type="spellStart"/>
      <w:r>
        <w:rPr>
          <w:rFonts w:eastAsia="Yu Mincho"/>
          <w:b/>
          <w:kern w:val="2"/>
          <w:sz w:val="21"/>
          <w:szCs w:val="21"/>
          <w:u w:val="single"/>
          <w:lang w:val="en-US"/>
        </w:rPr>
        <w:t>TxD</w:t>
      </w:r>
      <w:proofErr w:type="spellEnd"/>
      <w:r>
        <w:rPr>
          <w:rFonts w:eastAsia="Yu Mincho"/>
          <w:b/>
          <w:kern w:val="2"/>
          <w:sz w:val="21"/>
          <w:szCs w:val="21"/>
          <w:u w:val="single"/>
          <w:lang w:val="en-US"/>
        </w:rPr>
        <w:t xml:space="preserve"> and UL MIMO feature</w:t>
      </w:r>
    </w:p>
    <w:p w14:paraId="196F010B" w14:textId="77777777" w:rsidR="00F23FBD" w:rsidRPr="004C223D" w:rsidRDefault="00F23FBD" w:rsidP="00F23FBD">
      <w:pPr>
        <w:pBdr>
          <w:bottom w:val="single" w:sz="4" w:space="0" w:color="auto"/>
        </w:pBdr>
        <w:ind w:left="720"/>
        <w:rPr>
          <w:rFonts w:ascii="Arial" w:hAnsi="Arial" w:cs="Arial"/>
          <w:sz w:val="22"/>
          <w:szCs w:val="22"/>
        </w:rPr>
      </w:pPr>
      <w:r w:rsidRPr="004C223D">
        <w:rPr>
          <w:rFonts w:ascii="Arial" w:hAnsi="Arial" w:cs="Arial"/>
          <w:sz w:val="22"/>
          <w:szCs w:val="22"/>
        </w:rPr>
        <w:t xml:space="preserve"> To further confirm the phase continuity tolerance requirement applicability on the feature of </w:t>
      </w:r>
    </w:p>
    <w:p w14:paraId="5287C35C" w14:textId="77777777" w:rsidR="00F23FBD" w:rsidRPr="004C223D" w:rsidRDefault="00F23FBD" w:rsidP="00F23FBD">
      <w:pPr>
        <w:pBdr>
          <w:bottom w:val="single" w:sz="4" w:space="0" w:color="auto"/>
        </w:pBdr>
        <w:ind w:left="720"/>
        <w:rPr>
          <w:rFonts w:ascii="Arial" w:hAnsi="Arial" w:cs="Arial"/>
          <w:sz w:val="22"/>
          <w:szCs w:val="22"/>
        </w:rPr>
      </w:pPr>
      <w:r w:rsidRPr="004C223D">
        <w:rPr>
          <w:rFonts w:ascii="Arial" w:hAnsi="Arial" w:cs="Arial"/>
          <w:sz w:val="22"/>
          <w:szCs w:val="22"/>
        </w:rPr>
        <w:t xml:space="preserve">1. </w:t>
      </w:r>
      <w:proofErr w:type="spellStart"/>
      <w:r w:rsidRPr="004C223D">
        <w:rPr>
          <w:rFonts w:ascii="Arial" w:hAnsi="Arial" w:cs="Arial"/>
          <w:sz w:val="22"/>
          <w:szCs w:val="22"/>
        </w:rPr>
        <w:t>TxD</w:t>
      </w:r>
      <w:proofErr w:type="spellEnd"/>
      <w:r w:rsidRPr="004C223D">
        <w:rPr>
          <w:rFonts w:ascii="Arial" w:hAnsi="Arial" w:cs="Arial"/>
          <w:sz w:val="22"/>
          <w:szCs w:val="22"/>
        </w:rPr>
        <w:t xml:space="preserve"> </w:t>
      </w:r>
    </w:p>
    <w:p w14:paraId="3D5E7B63" w14:textId="77777777" w:rsidR="00F23FBD" w:rsidRDefault="00F23FBD" w:rsidP="00F23FBD">
      <w:pPr>
        <w:pBdr>
          <w:bottom w:val="single" w:sz="4" w:space="0" w:color="auto"/>
        </w:pBdr>
        <w:ind w:left="720"/>
        <w:rPr>
          <w:rFonts w:ascii="Arial" w:hAnsi="Arial" w:cs="Arial"/>
          <w:sz w:val="22"/>
          <w:szCs w:val="22"/>
        </w:rPr>
      </w:pPr>
      <w:r w:rsidRPr="004C223D">
        <w:rPr>
          <w:rFonts w:ascii="Arial" w:hAnsi="Arial" w:cs="Arial"/>
          <w:sz w:val="22"/>
          <w:szCs w:val="22"/>
        </w:rPr>
        <w:t>2. UL MIMO</w:t>
      </w:r>
    </w:p>
    <w:p w14:paraId="17F46DDE" w14:textId="7F06390A" w:rsidR="00585021" w:rsidRDefault="00F23FBD" w:rsidP="0033145F">
      <w:r>
        <w:t xml:space="preserve">The </w:t>
      </w:r>
      <w:r w:rsidR="000848CD">
        <w:t xml:space="preserve">transparent </w:t>
      </w:r>
      <w:proofErr w:type="spellStart"/>
      <w:r>
        <w:t>TxD</w:t>
      </w:r>
      <w:proofErr w:type="spellEnd"/>
      <w:r>
        <w:t xml:space="preserve"> is a RAN4 feature </w:t>
      </w:r>
      <w:r w:rsidR="00CB4656">
        <w:t xml:space="preserve">as there is no diversity scheme explicitly specified in RAN1 </w:t>
      </w:r>
      <w:r w:rsidR="00C06362">
        <w:t>specification</w:t>
      </w:r>
      <w:r w:rsidR="00CB4656">
        <w:t xml:space="preserve">. </w:t>
      </w:r>
      <w:r w:rsidR="00C06362">
        <w:t xml:space="preserve">In [2], it is </w:t>
      </w:r>
      <w:r w:rsidR="000848CD">
        <w:t>discussed</w:t>
      </w:r>
      <w:r w:rsidR="00C06362">
        <w:t xml:space="preserve"> with 3 </w:t>
      </w:r>
      <w:r w:rsidR="000D0652">
        <w:t>scenarios</w:t>
      </w:r>
      <w:r w:rsidR="00C06362">
        <w:t xml:space="preserve"> </w:t>
      </w:r>
      <w:r w:rsidR="007A5C8F">
        <w:t xml:space="preserve">in the context of the </w:t>
      </w:r>
      <w:proofErr w:type="gramStart"/>
      <w:r w:rsidR="007A5C8F">
        <w:t>codebook based</w:t>
      </w:r>
      <w:proofErr w:type="gramEnd"/>
      <w:r w:rsidR="007A5C8F">
        <w:t xml:space="preserve"> transmission scheme</w:t>
      </w:r>
      <w:r w:rsidR="0039726C">
        <w:t>, namely:</w:t>
      </w:r>
    </w:p>
    <w:p w14:paraId="41E189E5" w14:textId="77777777" w:rsidR="006A487B" w:rsidRPr="006A487B" w:rsidRDefault="006A487B" w:rsidP="006A487B">
      <w:pPr>
        <w:numPr>
          <w:ilvl w:val="1"/>
          <w:numId w:val="26"/>
        </w:numPr>
        <w:rPr>
          <w:lang w:val="sv-SE"/>
        </w:rPr>
      </w:pPr>
      <w:r w:rsidRPr="006A487B">
        <w:rPr>
          <w:rFonts w:eastAsiaTheme="minorEastAsia"/>
          <w:lang w:val="en-US"/>
        </w:rPr>
        <w:t xml:space="preserve">Scenario-1: </w:t>
      </w:r>
    </w:p>
    <w:p w14:paraId="66351343" w14:textId="35D46B3C" w:rsidR="0039726C" w:rsidRPr="006A487B" w:rsidRDefault="006A487B" w:rsidP="00400F61">
      <w:pPr>
        <w:numPr>
          <w:ilvl w:val="2"/>
          <w:numId w:val="26"/>
        </w:numPr>
      </w:pPr>
      <w:r w:rsidRPr="006A487B">
        <w:rPr>
          <w:rFonts w:eastAsiaTheme="minorEastAsia"/>
          <w:lang w:val="en-US"/>
        </w:rPr>
        <w:t>NW use DCI format 0_0 to schedule PUSCH for 1layer 1Tx antenna port transmission, or    NW configured 1 SRS port in one SRS resource and use DCI format 0_1 to schedule codebook-based PUSCH transmission PUSCH with precoder [1] for 1layer 1Tx antenna port transmission.</w:t>
      </w:r>
    </w:p>
    <w:p w14:paraId="430CF677" w14:textId="77777777" w:rsidR="009C4618" w:rsidRPr="009C4618" w:rsidRDefault="009C4618" w:rsidP="009C4618">
      <w:pPr>
        <w:numPr>
          <w:ilvl w:val="1"/>
          <w:numId w:val="26"/>
        </w:numPr>
        <w:rPr>
          <w:lang w:val="sv-SE"/>
        </w:rPr>
      </w:pPr>
      <w:r w:rsidRPr="009C4618">
        <w:rPr>
          <w:rFonts w:eastAsiaTheme="minorEastAsia"/>
          <w:lang w:val="en-US"/>
        </w:rPr>
        <w:t xml:space="preserve">Scenario-2: </w:t>
      </w:r>
    </w:p>
    <w:p w14:paraId="63581276" w14:textId="77777777" w:rsidR="009C4618" w:rsidRPr="009C4618" w:rsidRDefault="009C4618" w:rsidP="009C4618">
      <w:pPr>
        <w:numPr>
          <w:ilvl w:val="2"/>
          <w:numId w:val="26"/>
        </w:numPr>
        <w:rPr>
          <w:lang w:val="sv-SE"/>
        </w:rPr>
      </w:pPr>
      <w:r w:rsidRPr="009C4618">
        <w:rPr>
          <w:rFonts w:eastAsiaTheme="minorEastAsia"/>
          <w:lang w:val="en-US"/>
        </w:rPr>
        <w:t xml:space="preserve">UE supports 2 SRS </w:t>
      </w:r>
      <w:proofErr w:type="gramStart"/>
      <w:r w:rsidRPr="009C4618">
        <w:rPr>
          <w:rFonts w:eastAsiaTheme="minorEastAsia"/>
          <w:lang w:val="en-US"/>
        </w:rPr>
        <w:t>ports;</w:t>
      </w:r>
      <w:proofErr w:type="gramEnd"/>
    </w:p>
    <w:p w14:paraId="44C933E6" w14:textId="77777777" w:rsidR="009C4618" w:rsidRPr="009C4618" w:rsidRDefault="009C4618" w:rsidP="009C4618">
      <w:pPr>
        <w:numPr>
          <w:ilvl w:val="2"/>
          <w:numId w:val="26"/>
        </w:numPr>
        <w:rPr>
          <w:lang w:val="en-US"/>
        </w:rPr>
      </w:pPr>
      <w:r w:rsidRPr="009C4618">
        <w:rPr>
          <w:rFonts w:eastAsiaTheme="minorEastAsia"/>
          <w:lang w:val="en-US"/>
        </w:rPr>
        <w:t xml:space="preserve">NW configured 2 SRS ports in one SRS </w:t>
      </w:r>
      <w:proofErr w:type="gramStart"/>
      <w:r w:rsidRPr="009C4618">
        <w:rPr>
          <w:rFonts w:eastAsiaTheme="minorEastAsia"/>
          <w:lang w:val="en-US"/>
        </w:rPr>
        <w:t>resource;</w:t>
      </w:r>
      <w:proofErr w:type="gramEnd"/>
    </w:p>
    <w:p w14:paraId="75D8E222" w14:textId="77777777" w:rsidR="009C4618" w:rsidRPr="009C4618" w:rsidRDefault="009C4618" w:rsidP="009C4618">
      <w:pPr>
        <w:numPr>
          <w:ilvl w:val="2"/>
          <w:numId w:val="26"/>
        </w:numPr>
        <w:rPr>
          <w:lang w:val="en-US"/>
        </w:rPr>
      </w:pPr>
      <w:r w:rsidRPr="009C4618">
        <w:rPr>
          <w:rFonts w:eastAsiaTheme="minorEastAsia"/>
          <w:lang w:val="en-US"/>
        </w:rPr>
        <w:t xml:space="preserve">NW use DCI format 0_1 to schedule </w:t>
      </w:r>
      <w:proofErr w:type="gramStart"/>
      <w:r w:rsidRPr="009C4618">
        <w:rPr>
          <w:rFonts w:eastAsiaTheme="minorEastAsia"/>
          <w:lang w:val="en-US"/>
        </w:rPr>
        <w:t>codebook-based</w:t>
      </w:r>
      <w:proofErr w:type="gramEnd"/>
      <w:r w:rsidRPr="009C4618">
        <w:rPr>
          <w:rFonts w:eastAsiaTheme="minorEastAsia"/>
          <w:lang w:val="en-US"/>
        </w:rPr>
        <w:t xml:space="preserve"> PUSCH transmission with precoder [1 0] or [0 1] in 1layer 2Tx precoder codebook, which corresponding to 2 SRS ports in the SRS resource </w:t>
      </w:r>
    </w:p>
    <w:p w14:paraId="20E6AC1B" w14:textId="77777777" w:rsidR="00F465C9" w:rsidRPr="00F465C9" w:rsidRDefault="00F465C9" w:rsidP="00F465C9">
      <w:pPr>
        <w:numPr>
          <w:ilvl w:val="1"/>
          <w:numId w:val="26"/>
        </w:numPr>
        <w:rPr>
          <w:lang w:val="sv-SE"/>
        </w:rPr>
      </w:pPr>
      <w:r w:rsidRPr="00F465C9">
        <w:rPr>
          <w:rFonts w:eastAsiaTheme="minorEastAsia"/>
          <w:lang w:val="en-US"/>
        </w:rPr>
        <w:t xml:space="preserve">Scenario-3: </w:t>
      </w:r>
    </w:p>
    <w:p w14:paraId="4C655CB4" w14:textId="77777777" w:rsidR="00F465C9" w:rsidRPr="00F465C9" w:rsidRDefault="00F465C9" w:rsidP="00F465C9">
      <w:pPr>
        <w:numPr>
          <w:ilvl w:val="2"/>
          <w:numId w:val="26"/>
        </w:numPr>
        <w:rPr>
          <w:lang w:val="sv-SE"/>
        </w:rPr>
      </w:pPr>
      <w:r w:rsidRPr="00F465C9">
        <w:rPr>
          <w:rFonts w:eastAsiaTheme="minorEastAsia"/>
          <w:lang w:val="en-US"/>
        </w:rPr>
        <w:t xml:space="preserve">UE supports 2 SRS </w:t>
      </w:r>
      <w:proofErr w:type="gramStart"/>
      <w:r w:rsidRPr="00F465C9">
        <w:rPr>
          <w:rFonts w:eastAsiaTheme="minorEastAsia"/>
          <w:lang w:val="en-US"/>
        </w:rPr>
        <w:t>ports;</w:t>
      </w:r>
      <w:proofErr w:type="gramEnd"/>
    </w:p>
    <w:p w14:paraId="67A23783" w14:textId="77777777" w:rsidR="00F465C9" w:rsidRPr="00F465C9" w:rsidRDefault="00F465C9" w:rsidP="00F465C9">
      <w:pPr>
        <w:numPr>
          <w:ilvl w:val="2"/>
          <w:numId w:val="26"/>
        </w:numPr>
        <w:rPr>
          <w:lang w:val="en-US"/>
        </w:rPr>
      </w:pPr>
      <w:r w:rsidRPr="00F465C9">
        <w:rPr>
          <w:rFonts w:eastAsiaTheme="minorEastAsia"/>
          <w:lang w:val="en-US"/>
        </w:rPr>
        <w:t xml:space="preserve">NW configured 2 SRS ports in one SRS </w:t>
      </w:r>
      <w:proofErr w:type="gramStart"/>
      <w:r w:rsidRPr="00F465C9">
        <w:rPr>
          <w:rFonts w:eastAsiaTheme="minorEastAsia"/>
          <w:lang w:val="en-US"/>
        </w:rPr>
        <w:t>resource;</w:t>
      </w:r>
      <w:proofErr w:type="gramEnd"/>
    </w:p>
    <w:p w14:paraId="5538796D" w14:textId="77777777" w:rsidR="00F465C9" w:rsidRPr="00F465C9" w:rsidRDefault="00F465C9" w:rsidP="00F465C9">
      <w:pPr>
        <w:numPr>
          <w:ilvl w:val="2"/>
          <w:numId w:val="26"/>
        </w:numPr>
        <w:rPr>
          <w:lang w:val="en-US"/>
        </w:rPr>
      </w:pPr>
      <w:r w:rsidRPr="00F465C9">
        <w:rPr>
          <w:rFonts w:eastAsiaTheme="minorEastAsia"/>
          <w:lang w:val="en-US"/>
        </w:rPr>
        <w:t xml:space="preserve">NW use DCI format 0_1 to schedule </w:t>
      </w:r>
      <w:proofErr w:type="gramStart"/>
      <w:r w:rsidRPr="00F465C9">
        <w:rPr>
          <w:rFonts w:eastAsiaTheme="minorEastAsia"/>
          <w:lang w:val="en-US"/>
        </w:rPr>
        <w:t>codebook-based</w:t>
      </w:r>
      <w:proofErr w:type="gramEnd"/>
      <w:r w:rsidRPr="00F465C9">
        <w:rPr>
          <w:rFonts w:eastAsiaTheme="minorEastAsia"/>
          <w:lang w:val="en-US"/>
        </w:rPr>
        <w:t xml:space="preserve"> PUSCH transmission with precoder [1 1] in 1layer 2Tx precoder codebook, which corresponding to 2 SRS ports in the SRS resource. </w:t>
      </w:r>
    </w:p>
    <w:p w14:paraId="3122A2A2" w14:textId="4751287E" w:rsidR="006A487B" w:rsidRDefault="004B2846" w:rsidP="006A487B">
      <w:pPr>
        <w:rPr>
          <w:lang w:val="en-US"/>
        </w:rPr>
      </w:pPr>
      <w:r>
        <w:rPr>
          <w:lang w:val="en-US"/>
        </w:rPr>
        <w:t>In</w:t>
      </w:r>
      <w:r w:rsidR="00BD13E8">
        <w:rPr>
          <w:lang w:val="en-US"/>
        </w:rPr>
        <w:t xml:space="preserve"> </w:t>
      </w:r>
      <w:r>
        <w:rPr>
          <w:lang w:val="en-US"/>
        </w:rPr>
        <w:t xml:space="preserve">[2], it is agreed that scenario 1 is the transparent </w:t>
      </w:r>
      <w:proofErr w:type="spellStart"/>
      <w:r>
        <w:rPr>
          <w:lang w:val="en-US"/>
        </w:rPr>
        <w:t>TxD</w:t>
      </w:r>
      <w:proofErr w:type="spellEnd"/>
      <w:r>
        <w:rPr>
          <w:lang w:val="en-US"/>
        </w:rPr>
        <w:t xml:space="preserve"> while Scenario 3 is not transparent </w:t>
      </w:r>
      <w:proofErr w:type="spellStart"/>
      <w:r>
        <w:rPr>
          <w:lang w:val="en-US"/>
        </w:rPr>
        <w:t>TxD</w:t>
      </w:r>
      <w:proofErr w:type="spellEnd"/>
      <w:r>
        <w:rPr>
          <w:lang w:val="en-US"/>
        </w:rPr>
        <w:t xml:space="preserve">. </w:t>
      </w:r>
      <w:r w:rsidR="00991775">
        <w:rPr>
          <w:lang w:val="en-US"/>
        </w:rPr>
        <w:t xml:space="preserve">There is a question whether the transparent </w:t>
      </w:r>
      <w:proofErr w:type="spellStart"/>
      <w:r w:rsidR="00991775">
        <w:rPr>
          <w:lang w:val="en-US"/>
        </w:rPr>
        <w:t>TxD</w:t>
      </w:r>
      <w:proofErr w:type="spellEnd"/>
      <w:r w:rsidR="00991775">
        <w:rPr>
          <w:lang w:val="en-US"/>
        </w:rPr>
        <w:t xml:space="preserve"> could be applied to no</w:t>
      </w:r>
      <w:r w:rsidR="00AB2711">
        <w:rPr>
          <w:lang w:val="en-US"/>
        </w:rPr>
        <w:t>n</w:t>
      </w:r>
      <w:r w:rsidR="00991775">
        <w:rPr>
          <w:lang w:val="en-US"/>
        </w:rPr>
        <w:t xml:space="preserve">-zero power 1 Tx antenna port </w:t>
      </w:r>
      <w:r w:rsidR="00500C80">
        <w:rPr>
          <w:lang w:val="en-US"/>
        </w:rPr>
        <w:t xml:space="preserve">in scenario 2 </w:t>
      </w:r>
      <w:r w:rsidR="00991775">
        <w:rPr>
          <w:lang w:val="en-US"/>
        </w:rPr>
        <w:t xml:space="preserve">but there is no conclusion in [2]. As in the context of the </w:t>
      </w:r>
      <w:r w:rsidR="003C30BE">
        <w:rPr>
          <w:lang w:val="en-US"/>
        </w:rPr>
        <w:t xml:space="preserve">coverage enhancement, if </w:t>
      </w:r>
      <w:r w:rsidR="00791693">
        <w:rPr>
          <w:lang w:val="en-US"/>
        </w:rPr>
        <w:t xml:space="preserve">UE can virtualize 1 Tx antenna port on 2 physical Tx chains, it </w:t>
      </w:r>
      <w:r w:rsidR="00BD13E8">
        <w:rPr>
          <w:lang w:val="en-US"/>
        </w:rPr>
        <w:lastRenderedPageBreak/>
        <w:t xml:space="preserve">can </w:t>
      </w:r>
      <w:r w:rsidR="00791693">
        <w:rPr>
          <w:lang w:val="en-US"/>
        </w:rPr>
        <w:t xml:space="preserve">do so </w:t>
      </w:r>
      <w:r w:rsidR="00AB2711">
        <w:rPr>
          <w:lang w:val="en-US"/>
        </w:rPr>
        <w:t xml:space="preserve">on the non-zero power Tx antenna port in scenario 2. </w:t>
      </w:r>
      <w:r w:rsidR="00A12963">
        <w:rPr>
          <w:lang w:val="en-US"/>
        </w:rPr>
        <w:t xml:space="preserve">In this sense, the JCE validation for transparent </w:t>
      </w:r>
      <w:proofErr w:type="spellStart"/>
      <w:r w:rsidR="00A12963">
        <w:rPr>
          <w:lang w:val="en-US"/>
        </w:rPr>
        <w:t>TxD</w:t>
      </w:r>
      <w:proofErr w:type="spellEnd"/>
      <w:r w:rsidR="00A12963">
        <w:rPr>
          <w:lang w:val="en-US"/>
        </w:rPr>
        <w:t xml:space="preserve"> only need</w:t>
      </w:r>
      <w:r w:rsidR="00BD13E8">
        <w:rPr>
          <w:lang w:val="en-US"/>
        </w:rPr>
        <w:t>s</w:t>
      </w:r>
      <w:r w:rsidR="00A12963">
        <w:rPr>
          <w:lang w:val="en-US"/>
        </w:rPr>
        <w:t xml:space="preserve"> to </w:t>
      </w:r>
      <w:r w:rsidR="00500C80">
        <w:rPr>
          <w:lang w:val="en-US"/>
        </w:rPr>
        <w:t xml:space="preserve">verify/focus </w:t>
      </w:r>
      <w:r w:rsidR="00A12963">
        <w:rPr>
          <w:lang w:val="en-US"/>
        </w:rPr>
        <w:t>in scenario 1.</w:t>
      </w:r>
    </w:p>
    <w:p w14:paraId="6C4DA1A5" w14:textId="2C32D4AE" w:rsidR="00A06318" w:rsidRDefault="003557D6" w:rsidP="006A487B">
      <w:pPr>
        <w:rPr>
          <w:lang w:val="en-US"/>
        </w:rPr>
      </w:pPr>
      <w:r>
        <w:rPr>
          <w:lang w:val="en-US"/>
        </w:rPr>
        <w:t xml:space="preserve">The simulation flow is setup </w:t>
      </w:r>
      <w:r w:rsidR="00C554FE">
        <w:rPr>
          <w:lang w:val="en-US"/>
        </w:rPr>
        <w:t>according to</w:t>
      </w:r>
      <w:r>
        <w:rPr>
          <w:lang w:val="en-US"/>
        </w:rPr>
        <w:t xml:space="preserve"> the </w:t>
      </w:r>
      <w:r w:rsidR="002A7BB9">
        <w:rPr>
          <w:lang w:val="en-US"/>
        </w:rPr>
        <w:t>Figure 1 as below.</w:t>
      </w:r>
    </w:p>
    <w:p w14:paraId="70F68B15" w14:textId="54E8427D" w:rsidR="008A5011" w:rsidRPr="009C4618" w:rsidRDefault="00B8753F" w:rsidP="00FA3D12">
      <w:pPr>
        <w:jc w:val="center"/>
        <w:rPr>
          <w:lang w:val="en-US"/>
        </w:rPr>
      </w:pPr>
      <w:r>
        <w:rPr>
          <w:noProof/>
        </w:rPr>
        <w:drawing>
          <wp:inline distT="0" distB="0" distL="0" distR="0" wp14:anchorId="6D4B976A" wp14:editId="3489F0F3">
            <wp:extent cx="4261338" cy="2396976"/>
            <wp:effectExtent l="0" t="0" r="6350" b="3810"/>
            <wp:docPr id="14"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4263779" cy="2398349"/>
                    </a:xfrm>
                    <a:prstGeom prst="rect">
                      <a:avLst/>
                    </a:prstGeom>
                  </pic:spPr>
                </pic:pic>
              </a:graphicData>
            </a:graphic>
          </wp:inline>
        </w:drawing>
      </w:r>
    </w:p>
    <w:p w14:paraId="2B125B54" w14:textId="5AE291F7" w:rsidR="00425997" w:rsidRDefault="005C650D" w:rsidP="005C650D">
      <w:pPr>
        <w:pStyle w:val="Caption"/>
        <w:rPr>
          <w:lang w:val="en-US"/>
        </w:rPr>
      </w:pPr>
      <w:r>
        <w:t xml:space="preserve">Figure </w:t>
      </w:r>
      <w:r>
        <w:fldChar w:fldCharType="begin"/>
      </w:r>
      <w:r>
        <w:instrText xml:space="preserve"> SEQ Figure \* ARABIC </w:instrText>
      </w:r>
      <w:r>
        <w:fldChar w:fldCharType="separate"/>
      </w:r>
      <w:r w:rsidR="00064890">
        <w:rPr>
          <w:noProof/>
        </w:rPr>
        <w:t>1</w:t>
      </w:r>
      <w:r>
        <w:fldChar w:fldCharType="end"/>
      </w:r>
      <w:r>
        <w:rPr>
          <w:lang w:val="en-US"/>
        </w:rPr>
        <w:t xml:space="preserve">: </w:t>
      </w:r>
      <w:r w:rsidR="00425997">
        <w:rPr>
          <w:lang w:val="en-US"/>
        </w:rPr>
        <w:t xml:space="preserve">Transparent </w:t>
      </w:r>
      <w:proofErr w:type="spellStart"/>
      <w:r w:rsidR="00425997">
        <w:rPr>
          <w:lang w:val="en-US"/>
        </w:rPr>
        <w:t>TxD</w:t>
      </w:r>
      <w:proofErr w:type="spellEnd"/>
      <w:r w:rsidR="00425997">
        <w:rPr>
          <w:lang w:val="en-US"/>
        </w:rPr>
        <w:t xml:space="preserve"> simulation flow</w:t>
      </w:r>
    </w:p>
    <w:p w14:paraId="2B6DE79D" w14:textId="0F8B55E6" w:rsidR="00425997" w:rsidRDefault="005535F6" w:rsidP="00425997">
      <w:pPr>
        <w:rPr>
          <w:lang w:val="en-US"/>
        </w:rPr>
      </w:pPr>
      <w:r>
        <w:rPr>
          <w:lang w:val="en-US"/>
        </w:rPr>
        <w:t xml:space="preserve">When </w:t>
      </w:r>
      <w:r w:rsidR="00BD13E8">
        <w:rPr>
          <w:lang w:val="en-US"/>
        </w:rPr>
        <w:t>the</w:t>
      </w:r>
      <w:r>
        <w:rPr>
          <w:lang w:val="en-US"/>
        </w:rPr>
        <w:t xml:space="preserve"> UE virtualiz</w:t>
      </w:r>
      <w:r w:rsidR="00B66154">
        <w:rPr>
          <w:lang w:val="en-US"/>
        </w:rPr>
        <w:t xml:space="preserve">es </w:t>
      </w:r>
      <w:r>
        <w:rPr>
          <w:lang w:val="en-US"/>
        </w:rPr>
        <w:t xml:space="preserve">the </w:t>
      </w:r>
      <w:r w:rsidR="00673CB3">
        <w:rPr>
          <w:lang w:val="en-US"/>
        </w:rPr>
        <w:t>physical antenna mapping</w:t>
      </w:r>
      <w:r w:rsidR="009C224E">
        <w:rPr>
          <w:lang w:val="en-US"/>
        </w:rPr>
        <w:t xml:space="preserve"> F</w:t>
      </w:r>
      <w:r w:rsidR="00673CB3">
        <w:rPr>
          <w:lang w:val="en-US"/>
        </w:rPr>
        <w:t xml:space="preserve">, one of the </w:t>
      </w:r>
      <w:r w:rsidR="0094305B">
        <w:rPr>
          <w:lang w:val="en-US"/>
        </w:rPr>
        <w:t>implementations</w:t>
      </w:r>
      <w:r w:rsidR="00673CB3">
        <w:rPr>
          <w:lang w:val="en-US"/>
        </w:rPr>
        <w:t xml:space="preserve"> </w:t>
      </w:r>
      <w:r w:rsidR="005557B5">
        <w:rPr>
          <w:lang w:val="en-US"/>
        </w:rPr>
        <w:t xml:space="preserve">could be </w:t>
      </w:r>
      <w:r w:rsidR="0094305B">
        <w:rPr>
          <w:lang w:val="en-US"/>
        </w:rPr>
        <w:t>CDD (cyclic delay diversity)</w:t>
      </w:r>
      <w:r w:rsidR="006275BB">
        <w:rPr>
          <w:lang w:val="en-US"/>
        </w:rPr>
        <w:t xml:space="preserve"> with UE </w:t>
      </w:r>
      <w:r w:rsidR="008C4364">
        <w:rPr>
          <w:lang w:val="en-US"/>
        </w:rPr>
        <w:t xml:space="preserve">implementation </w:t>
      </w:r>
      <w:r w:rsidR="006275BB">
        <w:rPr>
          <w:lang w:val="en-US"/>
        </w:rPr>
        <w:t>specific precoding C’</w:t>
      </w:r>
      <w:r w:rsidR="0094305B">
        <w:rPr>
          <w:lang w:val="en-US"/>
        </w:rPr>
        <w:t xml:space="preserve"> </w:t>
      </w:r>
      <w:r w:rsidR="00351275">
        <w:rPr>
          <w:lang w:val="en-US"/>
        </w:rPr>
        <w:t xml:space="preserve">and it is assumed that </w:t>
      </w:r>
      <w:r w:rsidR="000C6889">
        <w:rPr>
          <w:lang w:val="en-US"/>
        </w:rPr>
        <w:t xml:space="preserve">BS </w:t>
      </w:r>
      <w:r w:rsidR="00340308">
        <w:rPr>
          <w:lang w:val="en-US"/>
        </w:rPr>
        <w:t>has no prio</w:t>
      </w:r>
      <w:r w:rsidR="00BD13E8">
        <w:rPr>
          <w:lang w:val="en-US"/>
        </w:rPr>
        <w:t>r</w:t>
      </w:r>
      <w:r w:rsidR="00340308">
        <w:rPr>
          <w:lang w:val="en-US"/>
        </w:rPr>
        <w:t xml:space="preserve"> knowledge o</w:t>
      </w:r>
      <w:r w:rsidR="00BD13E8">
        <w:rPr>
          <w:lang w:val="en-US"/>
        </w:rPr>
        <w:t>f</w:t>
      </w:r>
      <w:r w:rsidR="00340308">
        <w:rPr>
          <w:lang w:val="en-US"/>
        </w:rPr>
        <w:t xml:space="preserve"> the UE spatial filter F</w:t>
      </w:r>
      <w:r w:rsidR="00340171">
        <w:rPr>
          <w:lang w:val="en-US"/>
        </w:rPr>
        <w:t xml:space="preserve"> implementation</w:t>
      </w:r>
      <w:r w:rsidR="008C4364">
        <w:rPr>
          <w:lang w:val="en-US"/>
        </w:rPr>
        <w:t xml:space="preserve"> (thus transparent </w:t>
      </w:r>
      <w:proofErr w:type="spellStart"/>
      <w:r w:rsidR="008C4364">
        <w:rPr>
          <w:lang w:val="en-US"/>
        </w:rPr>
        <w:t>TxD</w:t>
      </w:r>
      <w:proofErr w:type="spellEnd"/>
      <w:r w:rsidR="008C4364">
        <w:rPr>
          <w:lang w:val="en-US"/>
        </w:rPr>
        <w:t>)</w:t>
      </w:r>
      <w:r w:rsidR="00340171">
        <w:rPr>
          <w:lang w:val="en-US"/>
        </w:rPr>
        <w:t xml:space="preserve">. </w:t>
      </w:r>
    </w:p>
    <w:p w14:paraId="6F5FA050" w14:textId="2BDBA738" w:rsidR="00CF133E" w:rsidRDefault="00F4566D" w:rsidP="00425997">
      <w:pPr>
        <w:rPr>
          <w:lang w:val="en-US"/>
        </w:rPr>
      </w:pPr>
      <w:r>
        <w:rPr>
          <w:lang w:val="en-US"/>
        </w:rPr>
        <w:t xml:space="preserve">Figure 2 shows the </w:t>
      </w:r>
      <w:r w:rsidR="001B3DBB">
        <w:rPr>
          <w:lang w:val="en-US"/>
        </w:rPr>
        <w:t>PUS</w:t>
      </w:r>
      <w:r w:rsidR="00E661A9">
        <w:rPr>
          <w:lang w:val="en-US"/>
        </w:rPr>
        <w:t>C</w:t>
      </w:r>
      <w:r w:rsidR="001B3DBB">
        <w:rPr>
          <w:lang w:val="en-US"/>
        </w:rPr>
        <w:t xml:space="preserve">H </w:t>
      </w:r>
      <w:r>
        <w:rPr>
          <w:lang w:val="en-US"/>
        </w:rPr>
        <w:t xml:space="preserve">BLER performance comparing the </w:t>
      </w:r>
      <w:r w:rsidR="00CE6B80">
        <w:rPr>
          <w:lang w:val="en-US"/>
        </w:rPr>
        <w:t xml:space="preserve">non-JCE </w:t>
      </w:r>
      <w:proofErr w:type="spellStart"/>
      <w:r w:rsidR="00CE6B80">
        <w:rPr>
          <w:lang w:val="en-US"/>
        </w:rPr>
        <w:t>TxD</w:t>
      </w:r>
      <w:proofErr w:type="spellEnd"/>
      <w:r w:rsidR="00CE6B80">
        <w:rPr>
          <w:lang w:val="en-US"/>
        </w:rPr>
        <w:t xml:space="preserve"> and JCE </w:t>
      </w:r>
      <w:proofErr w:type="spellStart"/>
      <w:r w:rsidR="00CE6B80">
        <w:rPr>
          <w:lang w:val="en-US"/>
        </w:rPr>
        <w:t>TxD</w:t>
      </w:r>
      <w:proofErr w:type="spellEnd"/>
      <w:r w:rsidR="00CE6B80">
        <w:rPr>
          <w:lang w:val="en-US"/>
        </w:rPr>
        <w:t>.</w:t>
      </w:r>
      <w:r w:rsidR="00EB0877">
        <w:rPr>
          <w:lang w:val="en-US"/>
        </w:rPr>
        <w:t xml:space="preserve"> </w:t>
      </w:r>
      <w:r w:rsidR="00151F34">
        <w:rPr>
          <w:lang w:val="en-US"/>
        </w:rPr>
        <w:t xml:space="preserve">Figure 3 shows the PUCCH BLER performance. Comparing the non-JCE </w:t>
      </w:r>
      <w:proofErr w:type="spellStart"/>
      <w:r w:rsidR="00151F34">
        <w:rPr>
          <w:lang w:val="en-US"/>
        </w:rPr>
        <w:t>TxD</w:t>
      </w:r>
      <w:proofErr w:type="spellEnd"/>
      <w:r w:rsidR="00151F34">
        <w:rPr>
          <w:lang w:val="en-US"/>
        </w:rPr>
        <w:t xml:space="preserve"> and JCE </w:t>
      </w:r>
      <w:proofErr w:type="spellStart"/>
      <w:r w:rsidR="00151F34">
        <w:rPr>
          <w:lang w:val="en-US"/>
        </w:rPr>
        <w:t>TxD</w:t>
      </w:r>
      <w:proofErr w:type="spellEnd"/>
      <w:r w:rsidR="00151F34">
        <w:rPr>
          <w:lang w:val="en-US"/>
        </w:rPr>
        <w:t xml:space="preserve">, </w:t>
      </w:r>
      <w:r w:rsidR="003851D3">
        <w:rPr>
          <w:lang w:val="en-US"/>
        </w:rPr>
        <w:t>b</w:t>
      </w:r>
      <w:r w:rsidR="00151F34">
        <w:rPr>
          <w:lang w:val="en-US"/>
        </w:rPr>
        <w:t>oth Figure 2 and Figure 3</w:t>
      </w:r>
      <w:r w:rsidR="0007187B">
        <w:rPr>
          <w:lang w:val="en-US"/>
        </w:rPr>
        <w:t xml:space="preserve"> show that</w:t>
      </w:r>
      <w:r w:rsidR="00EB0877">
        <w:rPr>
          <w:lang w:val="en-US"/>
        </w:rPr>
        <w:t xml:space="preserve"> there </w:t>
      </w:r>
      <w:r w:rsidR="00BA0E61">
        <w:rPr>
          <w:lang w:val="en-US"/>
        </w:rPr>
        <w:t>is</w:t>
      </w:r>
      <w:r w:rsidR="00EB0877">
        <w:rPr>
          <w:lang w:val="en-US"/>
        </w:rPr>
        <w:t xml:space="preserve"> </w:t>
      </w:r>
      <w:r w:rsidR="00FE2C68">
        <w:rPr>
          <w:lang w:val="en-US"/>
        </w:rPr>
        <w:t xml:space="preserve">around 1 dB JCE gain </w:t>
      </w:r>
      <w:r w:rsidR="00382A5B">
        <w:rPr>
          <w:lang w:val="en-US"/>
        </w:rPr>
        <w:t xml:space="preserve">for 8 </w:t>
      </w:r>
      <w:r w:rsidR="00382A5B" w:rsidRPr="3DD176FC">
        <w:rPr>
          <w:lang w:val="en-US"/>
        </w:rPr>
        <w:t>repetition</w:t>
      </w:r>
      <w:r w:rsidR="00487964">
        <w:rPr>
          <w:lang w:val="en-US"/>
        </w:rPr>
        <w:t>s</w:t>
      </w:r>
      <w:r w:rsidR="00382A5B">
        <w:rPr>
          <w:lang w:val="en-US"/>
        </w:rPr>
        <w:t xml:space="preserve"> in </w:t>
      </w:r>
      <w:proofErr w:type="spellStart"/>
      <w:r w:rsidR="00382A5B">
        <w:rPr>
          <w:lang w:val="en-US"/>
        </w:rPr>
        <w:t>TxD</w:t>
      </w:r>
      <w:proofErr w:type="spellEnd"/>
      <w:r w:rsidR="00382A5B">
        <w:rPr>
          <w:lang w:val="en-US"/>
        </w:rPr>
        <w:t xml:space="preserve"> transmission compared with non-JCE </w:t>
      </w:r>
      <w:proofErr w:type="spellStart"/>
      <w:r w:rsidR="00382A5B">
        <w:rPr>
          <w:lang w:val="en-US"/>
        </w:rPr>
        <w:t>Tx</w:t>
      </w:r>
      <w:r w:rsidR="001D7761">
        <w:rPr>
          <w:lang w:val="en-US"/>
        </w:rPr>
        <w:t>D</w:t>
      </w:r>
      <w:proofErr w:type="spellEnd"/>
      <w:r w:rsidR="001D7761">
        <w:rPr>
          <w:lang w:val="en-US"/>
        </w:rPr>
        <w:t xml:space="preserve"> and </w:t>
      </w:r>
      <w:r w:rsidR="00523072">
        <w:rPr>
          <w:lang w:val="en-US"/>
        </w:rPr>
        <w:t xml:space="preserve">this is similar </w:t>
      </w:r>
      <w:r w:rsidR="0066085C">
        <w:rPr>
          <w:lang w:val="en-US"/>
        </w:rPr>
        <w:t>gain between</w:t>
      </w:r>
      <w:r w:rsidR="00553CAE">
        <w:rPr>
          <w:lang w:val="en-US"/>
        </w:rPr>
        <w:t xml:space="preserve"> </w:t>
      </w:r>
      <w:r w:rsidR="00206E09">
        <w:rPr>
          <w:lang w:val="en-US"/>
        </w:rPr>
        <w:t>non-</w:t>
      </w:r>
      <w:proofErr w:type="spellStart"/>
      <w:r w:rsidR="00206E09">
        <w:rPr>
          <w:lang w:val="en-US"/>
        </w:rPr>
        <w:t>TxD</w:t>
      </w:r>
      <w:proofErr w:type="spellEnd"/>
      <w:r w:rsidR="00206E09">
        <w:rPr>
          <w:lang w:val="en-US"/>
        </w:rPr>
        <w:t xml:space="preserve"> </w:t>
      </w:r>
      <w:r w:rsidR="00403552">
        <w:rPr>
          <w:lang w:val="en-US"/>
        </w:rPr>
        <w:t>non-JCE</w:t>
      </w:r>
      <w:r w:rsidR="00D107B2">
        <w:rPr>
          <w:lang w:val="en-US"/>
        </w:rPr>
        <w:t xml:space="preserve"> </w:t>
      </w:r>
      <w:r w:rsidR="00C35826">
        <w:rPr>
          <w:lang w:val="en-US"/>
        </w:rPr>
        <w:t>and non</w:t>
      </w:r>
      <w:r w:rsidR="00FA73CC">
        <w:rPr>
          <w:lang w:val="en-US"/>
        </w:rPr>
        <w:t>-</w:t>
      </w:r>
      <w:proofErr w:type="spellStart"/>
      <w:r w:rsidR="00FA73CC">
        <w:rPr>
          <w:lang w:val="en-US"/>
        </w:rPr>
        <w:t>TxD</w:t>
      </w:r>
      <w:proofErr w:type="spellEnd"/>
      <w:r w:rsidR="00FA73CC">
        <w:rPr>
          <w:lang w:val="en-US"/>
        </w:rPr>
        <w:t xml:space="preserve"> JCE. </w:t>
      </w:r>
      <w:r w:rsidR="00690E23">
        <w:rPr>
          <w:lang w:val="en-US"/>
        </w:rPr>
        <w:t xml:space="preserve">In simulation, the phase offset is added </w:t>
      </w:r>
      <w:r w:rsidR="00CD6A8A">
        <w:rPr>
          <w:lang w:val="en-US"/>
        </w:rPr>
        <w:t xml:space="preserve">independently per Tx chain, </w:t>
      </w:r>
      <w:r w:rsidR="00487964">
        <w:rPr>
          <w:lang w:val="en-US"/>
        </w:rPr>
        <w:t>which</w:t>
      </w:r>
      <w:r w:rsidR="00487964" w:rsidRPr="3DD176FC">
        <w:rPr>
          <w:lang w:val="en-US"/>
        </w:rPr>
        <w:t xml:space="preserve"> </w:t>
      </w:r>
      <w:r w:rsidR="00CD6A8A">
        <w:rPr>
          <w:lang w:val="en-US"/>
        </w:rPr>
        <w:t xml:space="preserve">means </w:t>
      </w:r>
      <w:r w:rsidR="007A4A76">
        <w:rPr>
          <w:lang w:val="en-US"/>
        </w:rPr>
        <w:t>if</w:t>
      </w:r>
      <w:r w:rsidR="00661591">
        <w:rPr>
          <w:lang w:val="en-US"/>
        </w:rPr>
        <w:t xml:space="preserve"> the UE is tested per antenna connector </w:t>
      </w:r>
      <w:r w:rsidR="00B029D6">
        <w:rPr>
          <w:lang w:val="en-US"/>
        </w:rPr>
        <w:t>for each Tx chain</w:t>
      </w:r>
      <w:r w:rsidR="00047F94">
        <w:rPr>
          <w:lang w:val="en-US"/>
        </w:rPr>
        <w:t xml:space="preserve"> and </w:t>
      </w:r>
      <w:r w:rsidR="00EB6DEE">
        <w:rPr>
          <w:lang w:val="en-US"/>
        </w:rPr>
        <w:t xml:space="preserve">phase coherence requirement is met per </w:t>
      </w:r>
      <w:r w:rsidR="00EA62CB">
        <w:rPr>
          <w:lang w:val="en-US"/>
        </w:rPr>
        <w:t>antenna connector</w:t>
      </w:r>
      <w:r w:rsidR="00B029D6">
        <w:rPr>
          <w:lang w:val="en-US"/>
        </w:rPr>
        <w:t xml:space="preserve">, the JCE performance over </w:t>
      </w:r>
      <w:proofErr w:type="spellStart"/>
      <w:r w:rsidR="00B029D6">
        <w:rPr>
          <w:lang w:val="en-US"/>
        </w:rPr>
        <w:t>TxD</w:t>
      </w:r>
      <w:proofErr w:type="spellEnd"/>
      <w:r w:rsidR="00B029D6">
        <w:rPr>
          <w:lang w:val="en-US"/>
        </w:rPr>
        <w:t xml:space="preserve"> transmission </w:t>
      </w:r>
      <w:r w:rsidR="00D84772">
        <w:rPr>
          <w:lang w:val="en-US"/>
        </w:rPr>
        <w:t xml:space="preserve">would </w:t>
      </w:r>
      <w:r w:rsidR="001838BD">
        <w:rPr>
          <w:lang w:val="en-US"/>
        </w:rPr>
        <w:t>be</w:t>
      </w:r>
      <w:r w:rsidR="00047F94">
        <w:rPr>
          <w:lang w:val="en-US"/>
        </w:rPr>
        <w:t xml:space="preserve"> comparable with single Tx transmission.</w:t>
      </w:r>
    </w:p>
    <w:p w14:paraId="43926071" w14:textId="00BC3F9F" w:rsidR="00F4566D" w:rsidRDefault="00117044" w:rsidP="00CF133E">
      <w:pPr>
        <w:pStyle w:val="Observation"/>
        <w:rPr>
          <w:lang w:val="en-US"/>
        </w:rPr>
      </w:pPr>
      <w:bookmarkStart w:id="0" w:name="_Ref101771490"/>
      <w:r>
        <w:rPr>
          <w:lang w:val="en-US"/>
        </w:rPr>
        <w:t xml:space="preserve">JCE has similar gain </w:t>
      </w:r>
      <w:r w:rsidR="007C4829">
        <w:rPr>
          <w:lang w:val="en-US"/>
        </w:rPr>
        <w:t>for</w:t>
      </w:r>
      <w:r w:rsidR="00AA1532">
        <w:rPr>
          <w:lang w:val="en-US"/>
        </w:rPr>
        <w:t xml:space="preserve"> </w:t>
      </w:r>
      <w:proofErr w:type="spellStart"/>
      <w:r w:rsidR="00AA1532">
        <w:rPr>
          <w:lang w:val="en-US"/>
        </w:rPr>
        <w:t>TxD</w:t>
      </w:r>
      <w:proofErr w:type="spellEnd"/>
      <w:r w:rsidR="00AA1532">
        <w:rPr>
          <w:lang w:val="en-US"/>
        </w:rPr>
        <w:t xml:space="preserve"> transmission and</w:t>
      </w:r>
      <w:r w:rsidR="007A4A76">
        <w:rPr>
          <w:lang w:val="en-US"/>
        </w:rPr>
        <w:t xml:space="preserve"> </w:t>
      </w:r>
      <w:r w:rsidR="002F1F0F">
        <w:rPr>
          <w:lang w:val="en-US"/>
        </w:rPr>
        <w:t>non-</w:t>
      </w:r>
      <w:proofErr w:type="spellStart"/>
      <w:r w:rsidR="002F1F0F">
        <w:rPr>
          <w:lang w:val="en-US"/>
        </w:rPr>
        <w:t>TxD</w:t>
      </w:r>
      <w:proofErr w:type="spellEnd"/>
      <w:r w:rsidR="002F1F0F">
        <w:rPr>
          <w:lang w:val="en-US"/>
        </w:rPr>
        <w:t xml:space="preserve"> (single Tx) transmission</w:t>
      </w:r>
      <w:bookmarkEnd w:id="0"/>
    </w:p>
    <w:p w14:paraId="603C9EB6" w14:textId="58AA831B" w:rsidR="002F1F0F" w:rsidRDefault="0009266A" w:rsidP="00CF133E">
      <w:pPr>
        <w:pStyle w:val="Observation"/>
        <w:rPr>
          <w:lang w:val="en-US"/>
        </w:rPr>
      </w:pPr>
      <w:bookmarkStart w:id="1" w:name="_Ref101771516"/>
      <w:r>
        <w:rPr>
          <w:lang w:val="en-US"/>
        </w:rPr>
        <w:t xml:space="preserve">The </w:t>
      </w:r>
      <w:r w:rsidR="0087440A">
        <w:rPr>
          <w:lang w:val="en-US"/>
        </w:rPr>
        <w:t xml:space="preserve">DMRS bundling phase requirement </w:t>
      </w:r>
      <w:r w:rsidR="00B3339C">
        <w:rPr>
          <w:lang w:val="en-US"/>
        </w:rPr>
        <w:t xml:space="preserve">could apply to </w:t>
      </w:r>
      <w:proofErr w:type="spellStart"/>
      <w:r w:rsidR="00B3339C">
        <w:rPr>
          <w:lang w:val="en-US"/>
        </w:rPr>
        <w:t>TxD</w:t>
      </w:r>
      <w:proofErr w:type="spellEnd"/>
      <w:r w:rsidR="00B3339C">
        <w:rPr>
          <w:lang w:val="en-US"/>
        </w:rPr>
        <w:t xml:space="preserve"> transmission if </w:t>
      </w:r>
      <w:r w:rsidR="005A468C">
        <w:rPr>
          <w:lang w:val="en-US"/>
        </w:rPr>
        <w:t xml:space="preserve">each Tx chain meets the DMRS bundling requirement </w:t>
      </w:r>
      <w:r w:rsidR="00216D8F">
        <w:rPr>
          <w:lang w:val="en-US"/>
        </w:rPr>
        <w:t>separately.</w:t>
      </w:r>
      <w:bookmarkEnd w:id="1"/>
    </w:p>
    <w:p w14:paraId="312CBF87" w14:textId="41D3E31C" w:rsidR="00A544B0" w:rsidRDefault="002D678C" w:rsidP="00A544B0">
      <w:pPr>
        <w:pStyle w:val="Observation"/>
        <w:numPr>
          <w:ilvl w:val="0"/>
          <w:numId w:val="0"/>
        </w:numPr>
        <w:rPr>
          <w:b w:val="0"/>
          <w:bCs w:val="0"/>
          <w:lang w:val="en-US"/>
        </w:rPr>
      </w:pPr>
      <w:r>
        <w:rPr>
          <w:b w:val="0"/>
          <w:bCs w:val="0"/>
          <w:lang w:val="en-US"/>
        </w:rPr>
        <w:t>W</w:t>
      </w:r>
      <w:r w:rsidR="005B5881">
        <w:rPr>
          <w:b w:val="0"/>
          <w:bCs w:val="0"/>
          <w:lang w:val="en-US"/>
        </w:rPr>
        <w:t xml:space="preserve">hen </w:t>
      </w:r>
      <w:r>
        <w:rPr>
          <w:b w:val="0"/>
          <w:bCs w:val="0"/>
          <w:lang w:val="en-US"/>
        </w:rPr>
        <w:t xml:space="preserve">UE </w:t>
      </w:r>
      <w:r w:rsidR="005B5881">
        <w:rPr>
          <w:b w:val="0"/>
          <w:bCs w:val="0"/>
          <w:lang w:val="en-US"/>
        </w:rPr>
        <w:t>apply</w:t>
      </w:r>
      <w:r>
        <w:rPr>
          <w:b w:val="0"/>
          <w:bCs w:val="0"/>
          <w:lang w:val="en-US"/>
        </w:rPr>
        <w:t>ing</w:t>
      </w:r>
      <w:r w:rsidR="005B5881">
        <w:rPr>
          <w:b w:val="0"/>
          <w:bCs w:val="0"/>
          <w:lang w:val="en-US"/>
        </w:rPr>
        <w:t xml:space="preserve"> the CDD delay during the repetition, it </w:t>
      </w:r>
      <w:r w:rsidR="00C21043">
        <w:rPr>
          <w:b w:val="0"/>
          <w:bCs w:val="0"/>
          <w:lang w:val="en-US"/>
        </w:rPr>
        <w:t xml:space="preserve">should not </w:t>
      </w:r>
      <w:r w:rsidR="009E398A">
        <w:rPr>
          <w:b w:val="0"/>
          <w:bCs w:val="0"/>
          <w:lang w:val="en-US"/>
        </w:rPr>
        <w:t xml:space="preserve">change the </w:t>
      </w:r>
      <w:r>
        <w:rPr>
          <w:b w:val="0"/>
          <w:bCs w:val="0"/>
          <w:lang w:val="en-US"/>
        </w:rPr>
        <w:t xml:space="preserve">CDD </w:t>
      </w:r>
      <w:r w:rsidR="009E398A">
        <w:rPr>
          <w:b w:val="0"/>
          <w:bCs w:val="0"/>
          <w:lang w:val="en-US"/>
        </w:rPr>
        <w:t>del</w:t>
      </w:r>
      <w:r w:rsidR="001542C0">
        <w:rPr>
          <w:b w:val="0"/>
          <w:bCs w:val="0"/>
          <w:lang w:val="en-US"/>
        </w:rPr>
        <w:t>ay from one repetition in one slot to another repetition in another time slot</w:t>
      </w:r>
      <w:r>
        <w:rPr>
          <w:b w:val="0"/>
          <w:bCs w:val="0"/>
          <w:lang w:val="en-US"/>
        </w:rPr>
        <w:t xml:space="preserve">. </w:t>
      </w:r>
      <w:r w:rsidR="001542C0">
        <w:rPr>
          <w:b w:val="0"/>
          <w:bCs w:val="0"/>
          <w:lang w:val="en-US"/>
        </w:rPr>
        <w:t xml:space="preserve"> </w:t>
      </w:r>
      <w:r>
        <w:rPr>
          <w:b w:val="0"/>
          <w:bCs w:val="0"/>
          <w:lang w:val="en-US"/>
        </w:rPr>
        <w:t>I</w:t>
      </w:r>
      <w:r w:rsidR="001542C0">
        <w:rPr>
          <w:b w:val="0"/>
          <w:bCs w:val="0"/>
          <w:lang w:val="en-US"/>
        </w:rPr>
        <w:t>f it do</w:t>
      </w:r>
      <w:r w:rsidR="00D25180">
        <w:rPr>
          <w:b w:val="0"/>
          <w:bCs w:val="0"/>
          <w:lang w:val="en-US"/>
        </w:rPr>
        <w:t xml:space="preserve">es this, the </w:t>
      </w:r>
      <w:r w:rsidR="00EF282A">
        <w:rPr>
          <w:b w:val="0"/>
          <w:bCs w:val="0"/>
          <w:lang w:val="en-US"/>
        </w:rPr>
        <w:t xml:space="preserve">changed CDD delay will be translated into the time </w:t>
      </w:r>
      <w:r w:rsidR="00EE19A8">
        <w:rPr>
          <w:b w:val="0"/>
          <w:bCs w:val="0"/>
          <w:lang w:val="en-US"/>
        </w:rPr>
        <w:t xml:space="preserve">delay of the signal </w:t>
      </w:r>
      <w:r w:rsidR="002C6C63">
        <w:rPr>
          <w:b w:val="0"/>
          <w:bCs w:val="0"/>
          <w:lang w:val="en-US"/>
        </w:rPr>
        <w:t xml:space="preserve">and </w:t>
      </w:r>
      <w:r w:rsidR="00D975C5">
        <w:rPr>
          <w:b w:val="0"/>
          <w:bCs w:val="0"/>
          <w:lang w:val="en-US"/>
        </w:rPr>
        <w:t xml:space="preserve">additional time delay would cause the </w:t>
      </w:r>
      <w:r w:rsidR="00B97CA1">
        <w:rPr>
          <w:b w:val="0"/>
          <w:bCs w:val="0"/>
          <w:lang w:val="en-US"/>
        </w:rPr>
        <w:t xml:space="preserve">phase offset in frequency domain. </w:t>
      </w:r>
      <w:r w:rsidR="00646E82">
        <w:rPr>
          <w:b w:val="0"/>
          <w:bCs w:val="0"/>
          <w:lang w:val="en-US"/>
        </w:rPr>
        <w:t xml:space="preserve">RAN4 has agreed that there is no </w:t>
      </w:r>
      <w:r w:rsidR="00505C0A">
        <w:rPr>
          <w:b w:val="0"/>
          <w:bCs w:val="0"/>
          <w:lang w:val="en-US"/>
        </w:rPr>
        <w:t xml:space="preserve">autonomous </w:t>
      </w:r>
      <w:r w:rsidR="007B6E3F">
        <w:rPr>
          <w:b w:val="0"/>
          <w:bCs w:val="0"/>
          <w:lang w:val="en-US"/>
        </w:rPr>
        <w:t xml:space="preserve">TA change during the </w:t>
      </w:r>
      <w:r w:rsidR="002651DB">
        <w:rPr>
          <w:b w:val="0"/>
          <w:bCs w:val="0"/>
          <w:lang w:val="en-US"/>
        </w:rPr>
        <w:t xml:space="preserve">DMRS bundling time </w:t>
      </w:r>
      <w:r w:rsidR="005A408A">
        <w:rPr>
          <w:b w:val="0"/>
          <w:bCs w:val="0"/>
          <w:lang w:val="en-US"/>
        </w:rPr>
        <w:t>window</w:t>
      </w:r>
      <w:r w:rsidR="00B97CA1">
        <w:rPr>
          <w:b w:val="0"/>
          <w:bCs w:val="0"/>
          <w:lang w:val="en-US"/>
        </w:rPr>
        <w:t xml:space="preserve"> but there is no mandate on </w:t>
      </w:r>
      <w:proofErr w:type="spellStart"/>
      <w:r w:rsidR="00B97CA1">
        <w:rPr>
          <w:b w:val="0"/>
          <w:bCs w:val="0"/>
          <w:lang w:val="en-US"/>
        </w:rPr>
        <w:t>TxD</w:t>
      </w:r>
      <w:proofErr w:type="spellEnd"/>
      <w:r w:rsidR="00B97CA1">
        <w:rPr>
          <w:b w:val="0"/>
          <w:bCs w:val="0"/>
          <w:lang w:val="en-US"/>
        </w:rPr>
        <w:t xml:space="preserve"> </w:t>
      </w:r>
      <w:r w:rsidR="002A658D">
        <w:rPr>
          <w:b w:val="0"/>
          <w:bCs w:val="0"/>
          <w:lang w:val="en-US"/>
        </w:rPr>
        <w:t>transmission</w:t>
      </w:r>
      <w:r w:rsidR="0051446F">
        <w:rPr>
          <w:b w:val="0"/>
          <w:bCs w:val="0"/>
          <w:lang w:val="en-US"/>
        </w:rPr>
        <w:t xml:space="preserve"> without DMRS bundling</w:t>
      </w:r>
      <w:r w:rsidR="005A408A">
        <w:rPr>
          <w:b w:val="0"/>
          <w:bCs w:val="0"/>
          <w:lang w:val="en-US"/>
        </w:rPr>
        <w:t>.</w:t>
      </w:r>
      <w:r w:rsidR="002A658D">
        <w:rPr>
          <w:b w:val="0"/>
          <w:bCs w:val="0"/>
          <w:lang w:val="en-US"/>
        </w:rPr>
        <w:t xml:space="preserve"> As such, when JCE </w:t>
      </w:r>
      <w:r w:rsidR="003722E8">
        <w:rPr>
          <w:b w:val="0"/>
          <w:bCs w:val="0"/>
          <w:lang w:val="en-US"/>
        </w:rPr>
        <w:t xml:space="preserve">applies to </w:t>
      </w:r>
      <w:proofErr w:type="spellStart"/>
      <w:r w:rsidR="003722E8">
        <w:rPr>
          <w:b w:val="0"/>
          <w:bCs w:val="0"/>
          <w:lang w:val="en-US"/>
        </w:rPr>
        <w:t>TxD</w:t>
      </w:r>
      <w:proofErr w:type="spellEnd"/>
      <w:r w:rsidR="003722E8">
        <w:rPr>
          <w:b w:val="0"/>
          <w:bCs w:val="0"/>
          <w:lang w:val="en-US"/>
        </w:rPr>
        <w:t xml:space="preserve">, </w:t>
      </w:r>
      <w:r w:rsidR="00594AC6">
        <w:rPr>
          <w:b w:val="0"/>
          <w:bCs w:val="0"/>
          <w:lang w:val="en-US"/>
        </w:rPr>
        <w:t xml:space="preserve">it may </w:t>
      </w:r>
      <w:r w:rsidR="00264000">
        <w:rPr>
          <w:b w:val="0"/>
          <w:bCs w:val="0"/>
          <w:lang w:val="en-US"/>
        </w:rPr>
        <w:t>not reach the same performance as single Tx case</w:t>
      </w:r>
      <w:r w:rsidR="0051446F">
        <w:rPr>
          <w:b w:val="0"/>
          <w:bCs w:val="0"/>
          <w:lang w:val="en-US"/>
        </w:rPr>
        <w:t xml:space="preserve"> if it adjusts the CDD delay in the way it can without DMRS bundling</w:t>
      </w:r>
      <w:r w:rsidR="00264000">
        <w:rPr>
          <w:b w:val="0"/>
          <w:bCs w:val="0"/>
          <w:lang w:val="en-US"/>
        </w:rPr>
        <w:t xml:space="preserve">. </w:t>
      </w:r>
      <w:r w:rsidR="00531CEB">
        <w:rPr>
          <w:b w:val="0"/>
          <w:bCs w:val="0"/>
          <w:lang w:val="en-US"/>
        </w:rPr>
        <w:t xml:space="preserve"> However, at least for the cases where the PUSCH/PUCCH repetitions are in </w:t>
      </w:r>
      <w:proofErr w:type="gramStart"/>
      <w:r w:rsidR="00531CEB">
        <w:rPr>
          <w:b w:val="0"/>
          <w:bCs w:val="0"/>
          <w:lang w:val="en-US"/>
        </w:rPr>
        <w:t>back to back</w:t>
      </w:r>
      <w:proofErr w:type="gramEnd"/>
      <w:r w:rsidR="00531CEB">
        <w:rPr>
          <w:b w:val="0"/>
          <w:bCs w:val="0"/>
          <w:lang w:val="en-US"/>
        </w:rPr>
        <w:t xml:space="preserve"> slots without any gap, we </w:t>
      </w:r>
      <w:r w:rsidR="00231D06">
        <w:rPr>
          <w:b w:val="0"/>
          <w:bCs w:val="0"/>
          <w:lang w:val="en-US"/>
        </w:rPr>
        <w:t xml:space="preserve">think the behavior is similar to the single-slot case, and so </w:t>
      </w:r>
      <w:r w:rsidR="00531CEB">
        <w:rPr>
          <w:b w:val="0"/>
          <w:bCs w:val="0"/>
          <w:lang w:val="en-US"/>
        </w:rPr>
        <w:t xml:space="preserve">expect </w:t>
      </w:r>
      <w:proofErr w:type="spellStart"/>
      <w:r w:rsidR="00B72410">
        <w:rPr>
          <w:b w:val="0"/>
          <w:bCs w:val="0"/>
          <w:lang w:val="en-US"/>
        </w:rPr>
        <w:t>TxD</w:t>
      </w:r>
      <w:proofErr w:type="spellEnd"/>
      <w:r w:rsidR="00B72410">
        <w:rPr>
          <w:b w:val="0"/>
          <w:bCs w:val="0"/>
          <w:lang w:val="en-US"/>
        </w:rPr>
        <w:t xml:space="preserve"> </w:t>
      </w:r>
      <w:r w:rsidR="00F35BB8">
        <w:rPr>
          <w:b w:val="0"/>
          <w:bCs w:val="0"/>
          <w:lang w:val="en-US"/>
        </w:rPr>
        <w:t xml:space="preserve">+ JCE </w:t>
      </w:r>
      <w:r w:rsidR="00531CEB">
        <w:rPr>
          <w:b w:val="0"/>
          <w:bCs w:val="0"/>
          <w:lang w:val="en-US"/>
        </w:rPr>
        <w:t xml:space="preserve">can </w:t>
      </w:r>
      <w:r w:rsidR="00F35BB8">
        <w:rPr>
          <w:b w:val="0"/>
          <w:bCs w:val="0"/>
          <w:lang w:val="en-US"/>
        </w:rPr>
        <w:t>work fine</w:t>
      </w:r>
      <w:r w:rsidR="007B33B6">
        <w:rPr>
          <w:b w:val="0"/>
          <w:bCs w:val="0"/>
          <w:lang w:val="en-US"/>
        </w:rPr>
        <w:t>.</w:t>
      </w:r>
    </w:p>
    <w:p w14:paraId="1550E8BD" w14:textId="78D7569C" w:rsidR="002A658D" w:rsidRDefault="00A96788" w:rsidP="00660A4B">
      <w:pPr>
        <w:pStyle w:val="Observation"/>
        <w:rPr>
          <w:lang w:val="en-US"/>
        </w:rPr>
      </w:pPr>
      <w:bookmarkStart w:id="2" w:name="_Ref101771533"/>
      <w:r>
        <w:rPr>
          <w:lang w:val="en-US"/>
        </w:rPr>
        <w:t xml:space="preserve">JCE </w:t>
      </w:r>
      <w:r w:rsidR="006F7270">
        <w:rPr>
          <w:lang w:val="en-US"/>
        </w:rPr>
        <w:t xml:space="preserve">+ </w:t>
      </w:r>
      <w:proofErr w:type="spellStart"/>
      <w:r w:rsidR="006F7270">
        <w:rPr>
          <w:lang w:val="en-US"/>
        </w:rPr>
        <w:t>Tx</w:t>
      </w:r>
      <w:r w:rsidR="00FF1B50">
        <w:rPr>
          <w:lang w:val="en-US"/>
        </w:rPr>
        <w:t>D</w:t>
      </w:r>
      <w:proofErr w:type="spellEnd"/>
      <w:r w:rsidR="00FF1B50">
        <w:rPr>
          <w:lang w:val="en-US"/>
        </w:rPr>
        <w:t xml:space="preserve"> may not </w:t>
      </w:r>
      <w:r w:rsidR="0043771B">
        <w:rPr>
          <w:lang w:val="en-US"/>
        </w:rPr>
        <w:t xml:space="preserve">always </w:t>
      </w:r>
      <w:r w:rsidR="00A26483">
        <w:rPr>
          <w:lang w:val="en-US"/>
        </w:rPr>
        <w:t xml:space="preserve">have the </w:t>
      </w:r>
      <w:r w:rsidR="00FF1B50">
        <w:rPr>
          <w:lang w:val="en-US"/>
        </w:rPr>
        <w:t xml:space="preserve">same </w:t>
      </w:r>
      <w:r w:rsidR="00B732EE">
        <w:rPr>
          <w:lang w:val="en-US"/>
        </w:rPr>
        <w:t>JCE</w:t>
      </w:r>
      <w:r w:rsidR="00A26483">
        <w:rPr>
          <w:lang w:val="en-US"/>
        </w:rPr>
        <w:t xml:space="preserve"> </w:t>
      </w:r>
      <w:r w:rsidR="00FF1B50">
        <w:rPr>
          <w:lang w:val="en-US"/>
        </w:rPr>
        <w:t xml:space="preserve">performance </w:t>
      </w:r>
      <w:r w:rsidR="00A26483">
        <w:rPr>
          <w:lang w:val="en-US"/>
        </w:rPr>
        <w:t xml:space="preserve">as </w:t>
      </w:r>
      <w:r w:rsidR="00FF1B50">
        <w:rPr>
          <w:lang w:val="en-US"/>
        </w:rPr>
        <w:t xml:space="preserve">single Tx </w:t>
      </w:r>
      <w:r w:rsidR="00AE4168">
        <w:rPr>
          <w:lang w:val="en-US"/>
        </w:rPr>
        <w:t xml:space="preserve">considering the UE </w:t>
      </w:r>
      <w:r w:rsidR="003A417A">
        <w:rPr>
          <w:lang w:val="en-US"/>
        </w:rPr>
        <w:t xml:space="preserve">implementation specific </w:t>
      </w:r>
      <w:r w:rsidR="00985613">
        <w:rPr>
          <w:lang w:val="en-US"/>
        </w:rPr>
        <w:t xml:space="preserve">CDD </w:t>
      </w:r>
      <w:proofErr w:type="gramStart"/>
      <w:r w:rsidR="00985613">
        <w:rPr>
          <w:lang w:val="en-US"/>
        </w:rPr>
        <w:t>scheme</w:t>
      </w:r>
      <w:r w:rsidR="0043771B">
        <w:rPr>
          <w:lang w:val="en-US"/>
        </w:rPr>
        <w:t>, but</w:t>
      </w:r>
      <w:proofErr w:type="gramEnd"/>
      <w:r w:rsidR="0043771B">
        <w:rPr>
          <w:lang w:val="en-US"/>
        </w:rPr>
        <w:t xml:space="preserve"> should be able to do so at least when repetitions are in back-to-back slots with all symbols occupied by the repetitions</w:t>
      </w:r>
      <w:r w:rsidR="00985613">
        <w:rPr>
          <w:lang w:val="en-US"/>
        </w:rPr>
        <w:t>.</w:t>
      </w:r>
      <w:bookmarkEnd w:id="2"/>
    </w:p>
    <w:p w14:paraId="334762E6" w14:textId="3CCECAB1" w:rsidR="00FD6B05" w:rsidRPr="00C036DD" w:rsidRDefault="0031239C" w:rsidP="002A658D">
      <w:pPr>
        <w:pStyle w:val="Proposal"/>
      </w:pPr>
      <w:bookmarkStart w:id="3" w:name="_Ref101771542"/>
      <w:r>
        <w:t xml:space="preserve">DMRS bundling </w:t>
      </w:r>
      <w:r w:rsidR="00527650">
        <w:t>combined with</w:t>
      </w:r>
      <w:r>
        <w:t xml:space="preserve"> </w:t>
      </w:r>
      <w:proofErr w:type="spellStart"/>
      <w:r>
        <w:t>TxD</w:t>
      </w:r>
      <w:proofErr w:type="spellEnd"/>
      <w:r w:rsidR="00527650">
        <w:t xml:space="preserve"> transmission</w:t>
      </w:r>
      <w:r w:rsidR="00A5066A">
        <w:t xml:space="preserve"> </w:t>
      </w:r>
      <w:r w:rsidR="00B831A1">
        <w:t xml:space="preserve">may work fine </w:t>
      </w:r>
      <w:r w:rsidR="00A5066A">
        <w:t xml:space="preserve">use </w:t>
      </w:r>
      <w:r w:rsidR="00A8231C">
        <w:t>the same phase error tolerance value(s)</w:t>
      </w:r>
      <w:r w:rsidR="00CE5B26">
        <w:t xml:space="preserve"> </w:t>
      </w:r>
      <w:r w:rsidR="001A2C2C">
        <w:t xml:space="preserve">per </w:t>
      </w:r>
      <w:r w:rsidR="006C22C7">
        <w:t>connector</w:t>
      </w:r>
      <w:r w:rsidR="001A2C2C">
        <w:t xml:space="preserve"> </w:t>
      </w:r>
      <w:r w:rsidR="00CE5B26">
        <w:t>as for single Tx</w:t>
      </w:r>
      <w:r w:rsidR="00001C0D">
        <w:t xml:space="preserve"> transmission.</w:t>
      </w:r>
      <w:bookmarkEnd w:id="3"/>
    </w:p>
    <w:p w14:paraId="235B3558" w14:textId="2BBB9538" w:rsidR="00C36164" w:rsidRPr="001B3DBB" w:rsidRDefault="00C36164" w:rsidP="00FA3D12">
      <w:pPr>
        <w:keepNext/>
        <w:spacing w:after="0"/>
        <w:jc w:val="center"/>
      </w:pPr>
      <w:r>
        <w:lastRenderedPageBreak/>
        <w:t xml:space="preserve">Table 1: Simulation parameter for </w:t>
      </w:r>
      <w:r w:rsidR="0075759C">
        <w:t xml:space="preserve">PUSCH for </w:t>
      </w:r>
      <w:proofErr w:type="spellStart"/>
      <w:r>
        <w:t>TxD</w:t>
      </w:r>
      <w:proofErr w:type="spellEnd"/>
      <w:r>
        <w:t xml:space="preserve"> JCE</w:t>
      </w:r>
    </w:p>
    <w:tbl>
      <w:tblPr>
        <w:tblW w:w="6718" w:type="dxa"/>
        <w:jc w:val="center"/>
        <w:tblCellMar>
          <w:left w:w="0" w:type="dxa"/>
          <w:right w:w="0" w:type="dxa"/>
        </w:tblCellMar>
        <w:tblLook w:val="0420" w:firstRow="1" w:lastRow="0" w:firstColumn="0" w:lastColumn="0" w:noHBand="0" w:noVBand="1"/>
      </w:tblPr>
      <w:tblGrid>
        <w:gridCol w:w="1890"/>
        <w:gridCol w:w="4828"/>
      </w:tblGrid>
      <w:tr w:rsidR="00C36164" w:rsidRPr="00B97518" w14:paraId="6230077D" w14:textId="77777777" w:rsidTr="00FA3D12">
        <w:trPr>
          <w:trHeight w:val="296"/>
          <w:jc w:val="center"/>
        </w:trPr>
        <w:tc>
          <w:tcPr>
            <w:tcW w:w="189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D1A4077"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b/>
                <w:bCs/>
                <w:color w:val="FFFFFF"/>
                <w:kern w:val="24"/>
                <w:sz w:val="22"/>
                <w:szCs w:val="22"/>
                <w:lang w:val="en-US" w:eastAsia="zh-CN"/>
              </w:rPr>
              <w:t>Parameters</w:t>
            </w:r>
          </w:p>
        </w:tc>
        <w:tc>
          <w:tcPr>
            <w:tcW w:w="482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3280AB7"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b/>
                <w:bCs/>
                <w:color w:val="FFFFFF"/>
                <w:kern w:val="24"/>
                <w:sz w:val="22"/>
                <w:szCs w:val="22"/>
                <w:lang w:val="en-US" w:eastAsia="zh-CN"/>
              </w:rPr>
              <w:t>values</w:t>
            </w:r>
          </w:p>
        </w:tc>
      </w:tr>
      <w:tr w:rsidR="00C36164" w:rsidRPr="00B97518" w14:paraId="4C7B9371" w14:textId="77777777" w:rsidTr="00FA3D12">
        <w:trPr>
          <w:trHeight w:val="296"/>
          <w:jc w:val="center"/>
        </w:trPr>
        <w:tc>
          <w:tcPr>
            <w:tcW w:w="189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9C2DBC"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 xml:space="preserve">Numerology </w:t>
            </w:r>
          </w:p>
        </w:tc>
        <w:tc>
          <w:tcPr>
            <w:tcW w:w="482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D9371A4"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15kHz, 700MHz, FDD mode</w:t>
            </w:r>
          </w:p>
        </w:tc>
      </w:tr>
      <w:tr w:rsidR="00C36164" w:rsidRPr="00B97518" w14:paraId="7242454D"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BD4416C" w14:textId="77777777" w:rsidR="00C36164" w:rsidRPr="00974AC2" w:rsidRDefault="00C36164" w:rsidP="00FA3D12">
            <w:pPr>
              <w:keepNext/>
              <w:spacing w:after="0"/>
              <w:rPr>
                <w:rFonts w:asciiTheme="minorHAnsi" w:hAnsiTheme="minorHAnsi" w:cstheme="minorHAnsi"/>
                <w:sz w:val="22"/>
                <w:szCs w:val="22"/>
                <w:lang w:val="en-US" w:eastAsia="zh-CN"/>
              </w:rPr>
            </w:pPr>
            <w:r w:rsidRPr="00974AC2">
              <w:rPr>
                <w:rFonts w:asciiTheme="minorHAnsi" w:hAnsiTheme="minorHAnsi" w:cstheme="minorHAnsi"/>
                <w:color w:val="000000"/>
                <w:kern w:val="24"/>
                <w:sz w:val="22"/>
                <w:szCs w:val="22"/>
                <w:lang w:val="en-US" w:eastAsia="zh-CN"/>
              </w:rPr>
              <w:t>transmission</w:t>
            </w:r>
          </w:p>
        </w:tc>
        <w:tc>
          <w:tcPr>
            <w:tcW w:w="48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20A1AAE" w14:textId="77777777" w:rsidR="00C36164" w:rsidRDefault="00C36164" w:rsidP="00FA3D12">
            <w:pPr>
              <w:keepNext/>
              <w:spacing w:after="0"/>
              <w:rPr>
                <w:rFonts w:asciiTheme="minorHAnsi" w:hAnsiTheme="minorHAnsi" w:cstheme="minorHAnsi"/>
                <w:sz w:val="22"/>
                <w:szCs w:val="22"/>
                <w:lang w:val="en-US" w:eastAsia="zh-CN"/>
              </w:rPr>
            </w:pPr>
            <w:r w:rsidRPr="00974AC2">
              <w:rPr>
                <w:rFonts w:asciiTheme="minorHAnsi" w:hAnsiTheme="minorHAnsi" w:cstheme="minorHAnsi"/>
                <w:sz w:val="22"/>
                <w:szCs w:val="22"/>
                <w:lang w:val="en-US" w:eastAsia="zh-CN"/>
              </w:rPr>
              <w:t xml:space="preserve">No </w:t>
            </w:r>
            <w:proofErr w:type="spellStart"/>
            <w:r w:rsidRPr="00974AC2">
              <w:rPr>
                <w:rFonts w:asciiTheme="minorHAnsi" w:hAnsiTheme="minorHAnsi" w:cstheme="minorHAnsi"/>
                <w:sz w:val="22"/>
                <w:szCs w:val="22"/>
                <w:lang w:val="en-US" w:eastAsia="zh-CN"/>
              </w:rPr>
              <w:t>TxD</w:t>
            </w:r>
            <w:proofErr w:type="spellEnd"/>
            <w:r w:rsidRPr="00974AC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 xml:space="preserve">or </w:t>
            </w:r>
            <w:proofErr w:type="spellStart"/>
            <w:r>
              <w:rPr>
                <w:rFonts w:asciiTheme="minorHAnsi" w:hAnsiTheme="minorHAnsi" w:cstheme="minorHAnsi"/>
                <w:sz w:val="22"/>
                <w:szCs w:val="22"/>
                <w:lang w:val="en-US" w:eastAsia="zh-CN"/>
              </w:rPr>
              <w:t>TxD</w:t>
            </w:r>
            <w:proofErr w:type="spellEnd"/>
            <w:r>
              <w:rPr>
                <w:rFonts w:asciiTheme="minorHAnsi" w:hAnsiTheme="minorHAnsi" w:cstheme="minorHAnsi"/>
                <w:sz w:val="22"/>
                <w:szCs w:val="22"/>
                <w:lang w:val="en-US" w:eastAsia="zh-CN"/>
              </w:rPr>
              <w:t xml:space="preserve"> CDD with CDD delay every new repetition start between 0 to 10</w:t>
            </w:r>
          </w:p>
          <w:p w14:paraId="58DEB13D" w14:textId="18180315" w:rsidR="00C36164" w:rsidRPr="00974AC2" w:rsidRDefault="00527B7A" w:rsidP="00FA3D12">
            <w:pPr>
              <w:keepNext/>
              <w:spacing w:after="0"/>
              <w:rPr>
                <w:rFonts w:asciiTheme="minorHAnsi" w:hAnsiTheme="minorHAnsi" w:cstheme="minorHAnsi"/>
                <w:sz w:val="22"/>
                <w:szCs w:val="22"/>
                <w:lang w:val="en-US" w:eastAsia="zh-CN"/>
              </w:rPr>
            </w:pPr>
            <w:r>
              <w:rPr>
                <w:rFonts w:asciiTheme="minorHAnsi" w:hAnsiTheme="minorHAnsi" w:cstheme="minorHAnsi"/>
                <w:sz w:val="22"/>
                <w:szCs w:val="22"/>
                <w:lang w:val="en-US" w:eastAsia="zh-CN"/>
              </w:rPr>
              <w:t>Fader is reset with fi</w:t>
            </w:r>
            <w:r w:rsidR="00517268">
              <w:rPr>
                <w:rFonts w:asciiTheme="minorHAnsi" w:hAnsiTheme="minorHAnsi" w:cstheme="minorHAnsi"/>
                <w:sz w:val="22"/>
                <w:szCs w:val="22"/>
                <w:lang w:val="en-US" w:eastAsia="zh-CN"/>
              </w:rPr>
              <w:t>rst repetition</w:t>
            </w:r>
          </w:p>
        </w:tc>
      </w:tr>
      <w:tr w:rsidR="00C36164" w:rsidRPr="00B97518" w14:paraId="326EA302"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3699A7F"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MCS</w:t>
            </w:r>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5590056" w14:textId="52C8175A"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Fix</w:t>
            </w:r>
            <w:r w:rsidR="00C1292F">
              <w:rPr>
                <w:rFonts w:ascii="Calibri" w:hAnsi="Calibri" w:cs="Calibri"/>
                <w:color w:val="000000"/>
                <w:kern w:val="24"/>
                <w:sz w:val="22"/>
                <w:szCs w:val="22"/>
                <w:lang w:val="en-US" w:eastAsia="zh-CN"/>
              </w:rPr>
              <w:t>ed</w:t>
            </w:r>
            <w:r w:rsidRPr="00B97518">
              <w:rPr>
                <w:rFonts w:ascii="Calibri" w:hAnsi="Calibri" w:cs="Calibri"/>
                <w:color w:val="000000"/>
                <w:kern w:val="24"/>
                <w:sz w:val="22"/>
                <w:szCs w:val="22"/>
                <w:lang w:val="en-US" w:eastAsia="zh-CN"/>
              </w:rPr>
              <w:t xml:space="preserve"> </w:t>
            </w:r>
            <w:r w:rsidR="009C1B6F">
              <w:rPr>
                <w:rFonts w:ascii="Calibri" w:hAnsi="Calibri" w:cs="Calibri"/>
                <w:color w:val="000000"/>
                <w:kern w:val="24"/>
                <w:sz w:val="22"/>
                <w:szCs w:val="22"/>
                <w:lang w:val="en-US" w:eastAsia="zh-CN"/>
              </w:rPr>
              <w:t>MCS</w:t>
            </w:r>
            <w:r w:rsidR="009C1B6F" w:rsidRPr="00B97518">
              <w:rPr>
                <w:rFonts w:ascii="Calibri" w:hAnsi="Calibri" w:cs="Calibri"/>
                <w:color w:val="000000"/>
                <w:kern w:val="24"/>
                <w:sz w:val="22"/>
                <w:szCs w:val="22"/>
                <w:lang w:val="en-US" w:eastAsia="zh-CN"/>
              </w:rPr>
              <w:t xml:space="preserve"> </w:t>
            </w:r>
            <w:r w:rsidRPr="00B97518">
              <w:rPr>
                <w:rFonts w:ascii="Calibri" w:hAnsi="Calibri" w:cs="Calibri"/>
                <w:color w:val="000000"/>
                <w:kern w:val="24"/>
                <w:sz w:val="22"/>
                <w:szCs w:val="22"/>
                <w:lang w:val="en-US" w:eastAsia="zh-CN"/>
              </w:rPr>
              <w:t>= 4</w:t>
            </w:r>
          </w:p>
        </w:tc>
      </w:tr>
      <w:tr w:rsidR="00C36164" w:rsidRPr="00B97518" w14:paraId="2EA14E73"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9704D4E"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Bandwidth</w:t>
            </w:r>
          </w:p>
        </w:tc>
        <w:tc>
          <w:tcPr>
            <w:tcW w:w="48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4529169"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4 PRBs</w:t>
            </w:r>
          </w:p>
        </w:tc>
      </w:tr>
      <w:tr w:rsidR="00C36164" w:rsidRPr="00B97518" w14:paraId="39F859B2"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D4B5B6E"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w:t>
            </w:r>
            <w:proofErr w:type="gramStart"/>
            <w:r w:rsidRPr="00B97518">
              <w:rPr>
                <w:rFonts w:ascii="Calibri" w:hAnsi="Calibri" w:cs="Calibri"/>
                <w:color w:val="000000"/>
                <w:kern w:val="24"/>
                <w:sz w:val="22"/>
                <w:szCs w:val="22"/>
                <w:lang w:val="en-US" w:eastAsia="zh-CN"/>
              </w:rPr>
              <w:t>reps</w:t>
            </w:r>
            <w:proofErr w:type="gramEnd"/>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EFF7A01"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8 consecutive UL slots</w:t>
            </w:r>
          </w:p>
        </w:tc>
      </w:tr>
      <w:tr w:rsidR="00C36164" w:rsidRPr="00B97518" w14:paraId="72EACAE4"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795D9A2"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Random phase offset</w:t>
            </w:r>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ACAD8C5" w14:textId="77777777" w:rsidR="00C36164" w:rsidRPr="00B97518" w:rsidRDefault="00C36164"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Accumulated 25-degree uniform distributed phase offset on each Tx</w:t>
            </w:r>
          </w:p>
        </w:tc>
      </w:tr>
      <w:tr w:rsidR="00C36164" w:rsidRPr="00B97518" w14:paraId="50FF3EA4"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476780D" w14:textId="77777777" w:rsidR="00C36164" w:rsidRPr="00B97518" w:rsidRDefault="00C36164" w:rsidP="00FA3D12">
            <w:pPr>
              <w:keepNext/>
              <w:spacing w:after="0"/>
              <w:rPr>
                <w:rFonts w:ascii="Calibri" w:hAnsi="Calibri" w:cs="Calibri"/>
                <w:color w:val="000000"/>
                <w:kern w:val="24"/>
                <w:sz w:val="22"/>
                <w:szCs w:val="22"/>
                <w:lang w:val="en-US" w:eastAsia="zh-CN"/>
              </w:rPr>
            </w:pPr>
            <w:r>
              <w:rPr>
                <w:rFonts w:ascii="Calibri" w:hAnsi="Calibri" w:cs="Calibri"/>
                <w:color w:val="000000"/>
                <w:kern w:val="24"/>
                <w:sz w:val="22"/>
                <w:szCs w:val="22"/>
                <w:lang w:val="en-US" w:eastAsia="zh-CN"/>
              </w:rPr>
              <w:t>CFO</w:t>
            </w:r>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FE861DD" w14:textId="77777777" w:rsidR="00C36164" w:rsidRPr="00B97518" w:rsidRDefault="00C36164" w:rsidP="00FA3D12">
            <w:pPr>
              <w:keepNext/>
              <w:spacing w:after="0"/>
              <w:rPr>
                <w:rFonts w:ascii="Calibri" w:hAnsi="Calibri" w:cs="Calibri"/>
                <w:color w:val="000000"/>
                <w:kern w:val="24"/>
                <w:sz w:val="22"/>
                <w:szCs w:val="22"/>
                <w:lang w:val="en-US" w:eastAsia="zh-CN"/>
              </w:rPr>
            </w:pPr>
            <w:r>
              <w:rPr>
                <w:rFonts w:ascii="Calibri" w:hAnsi="Calibri" w:cs="Calibri"/>
                <w:color w:val="000000"/>
                <w:kern w:val="24"/>
                <w:sz w:val="22"/>
                <w:szCs w:val="22"/>
                <w:lang w:val="en-US" w:eastAsia="zh-CN"/>
              </w:rPr>
              <w:t>0.1ppm</w:t>
            </w:r>
          </w:p>
        </w:tc>
      </w:tr>
    </w:tbl>
    <w:p w14:paraId="5B9CA462" w14:textId="77777777" w:rsidR="00C36164" w:rsidRDefault="00C36164" w:rsidP="00425997">
      <w:pPr>
        <w:rPr>
          <w:sz w:val="24"/>
          <w:szCs w:val="24"/>
          <w:lang w:val="en-US"/>
        </w:rPr>
      </w:pPr>
    </w:p>
    <w:p w14:paraId="76F698D4" w14:textId="43A134E4" w:rsidR="00DA4393" w:rsidRDefault="0058117E" w:rsidP="00FA3D12">
      <w:pPr>
        <w:pStyle w:val="Caption"/>
        <w:jc w:val="center"/>
        <w:rPr>
          <w:sz w:val="24"/>
          <w:szCs w:val="24"/>
        </w:rPr>
      </w:pPr>
      <w:r w:rsidRPr="0058117E">
        <w:rPr>
          <w:noProof/>
          <w:sz w:val="24"/>
          <w:szCs w:val="24"/>
        </w:rPr>
        <w:drawing>
          <wp:inline distT="0" distB="0" distL="0" distR="0" wp14:anchorId="1694CC3E" wp14:editId="1F6D8B70">
            <wp:extent cx="3930650" cy="33188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9485" cy="3326264"/>
                    </a:xfrm>
                    <a:prstGeom prst="rect">
                      <a:avLst/>
                    </a:prstGeom>
                    <a:noFill/>
                    <a:ln>
                      <a:noFill/>
                    </a:ln>
                  </pic:spPr>
                </pic:pic>
              </a:graphicData>
            </a:graphic>
          </wp:inline>
        </w:drawing>
      </w:r>
    </w:p>
    <w:p w14:paraId="1216AB57" w14:textId="6DA82CA3" w:rsidR="002D321F" w:rsidRDefault="002D321F" w:rsidP="00FA3D12">
      <w:pPr>
        <w:pStyle w:val="Caption"/>
        <w:jc w:val="center"/>
      </w:pPr>
      <w:r>
        <w:t xml:space="preserve">Figure </w:t>
      </w:r>
      <w:r>
        <w:fldChar w:fldCharType="begin"/>
      </w:r>
      <w:r>
        <w:instrText xml:space="preserve"> SEQ Figure \* ARABIC </w:instrText>
      </w:r>
      <w:r>
        <w:fldChar w:fldCharType="separate"/>
      </w:r>
      <w:r w:rsidR="00064890">
        <w:rPr>
          <w:noProof/>
        </w:rPr>
        <w:t>2</w:t>
      </w:r>
      <w:r>
        <w:fldChar w:fldCharType="end"/>
      </w:r>
      <w:r>
        <w:t xml:space="preserve"> </w:t>
      </w:r>
      <w:r w:rsidR="00216BE7">
        <w:t xml:space="preserve">PUSCH </w:t>
      </w:r>
      <w:r>
        <w:t xml:space="preserve">BLER </w:t>
      </w:r>
      <w:r w:rsidRPr="009555F4">
        <w:t xml:space="preserve">performance for </w:t>
      </w:r>
      <w:r w:rsidR="00167AF9">
        <w:t>no</w:t>
      </w:r>
      <w:r>
        <w:t xml:space="preserve"> </w:t>
      </w:r>
      <w:proofErr w:type="spellStart"/>
      <w:r>
        <w:t>TxD</w:t>
      </w:r>
      <w:proofErr w:type="spellEnd"/>
      <w:r>
        <w:t xml:space="preserve"> </w:t>
      </w:r>
      <w:r w:rsidRPr="009555F4">
        <w:t xml:space="preserve">and </w:t>
      </w:r>
      <w:proofErr w:type="spellStart"/>
      <w:r>
        <w:t>TxD</w:t>
      </w:r>
      <w:proofErr w:type="spellEnd"/>
      <w:r>
        <w:t xml:space="preserve"> </w:t>
      </w:r>
      <w:r w:rsidR="00EE02E1">
        <w:t xml:space="preserve">CDD </w:t>
      </w:r>
      <w:r w:rsidRPr="009555F4">
        <w:t>and</w:t>
      </w:r>
      <w:r>
        <w:t xml:space="preserve"> for </w:t>
      </w:r>
      <w:r w:rsidRPr="009555F4">
        <w:t>non-</w:t>
      </w:r>
      <w:proofErr w:type="gramStart"/>
      <w:r w:rsidRPr="009555F4">
        <w:t>JCE</w:t>
      </w:r>
      <w:r>
        <w:t xml:space="preserve">  </w:t>
      </w:r>
      <w:r w:rsidR="00F84D1C">
        <w:t>and</w:t>
      </w:r>
      <w:proofErr w:type="gramEnd"/>
      <w:r w:rsidR="00F84D1C">
        <w:t xml:space="preserve"> JCE</w:t>
      </w:r>
      <w:r>
        <w:t xml:space="preserve"> for medium antenna correlation case</w:t>
      </w:r>
    </w:p>
    <w:p w14:paraId="3F4610B6" w14:textId="18BF1693" w:rsidR="0075759C" w:rsidRPr="001B3DBB" w:rsidRDefault="0075759C" w:rsidP="00FA3D12">
      <w:pPr>
        <w:keepNext/>
        <w:jc w:val="center"/>
      </w:pPr>
      <w:r>
        <w:lastRenderedPageBreak/>
        <w:t xml:space="preserve">Table 2: Simulation parameter for PUCCH for </w:t>
      </w:r>
      <w:proofErr w:type="spellStart"/>
      <w:r>
        <w:t>TxD</w:t>
      </w:r>
      <w:proofErr w:type="spellEnd"/>
      <w:r>
        <w:t xml:space="preserve"> JCE</w:t>
      </w:r>
    </w:p>
    <w:tbl>
      <w:tblPr>
        <w:tblW w:w="6718" w:type="dxa"/>
        <w:jc w:val="center"/>
        <w:tblCellMar>
          <w:left w:w="0" w:type="dxa"/>
          <w:right w:w="0" w:type="dxa"/>
        </w:tblCellMar>
        <w:tblLook w:val="0420" w:firstRow="1" w:lastRow="0" w:firstColumn="0" w:lastColumn="0" w:noHBand="0" w:noVBand="1"/>
      </w:tblPr>
      <w:tblGrid>
        <w:gridCol w:w="1890"/>
        <w:gridCol w:w="4828"/>
      </w:tblGrid>
      <w:tr w:rsidR="0075759C" w:rsidRPr="00B97518" w14:paraId="230D4B7F" w14:textId="77777777" w:rsidTr="00FA3D12">
        <w:trPr>
          <w:trHeight w:val="296"/>
          <w:jc w:val="center"/>
        </w:trPr>
        <w:tc>
          <w:tcPr>
            <w:tcW w:w="189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B40B9F0" w14:textId="77777777" w:rsidR="0075759C" w:rsidRPr="00B97518" w:rsidRDefault="0075759C" w:rsidP="00FA3D12">
            <w:pPr>
              <w:keepNext/>
              <w:spacing w:after="0"/>
              <w:rPr>
                <w:rFonts w:ascii="Arial" w:hAnsi="Arial" w:cs="Arial"/>
                <w:sz w:val="22"/>
                <w:szCs w:val="22"/>
                <w:lang w:val="en-US" w:eastAsia="zh-CN"/>
              </w:rPr>
            </w:pPr>
            <w:r w:rsidRPr="00B97518">
              <w:rPr>
                <w:rFonts w:ascii="Calibri" w:hAnsi="Calibri" w:cs="Calibri"/>
                <w:b/>
                <w:bCs/>
                <w:color w:val="FFFFFF"/>
                <w:kern w:val="24"/>
                <w:sz w:val="22"/>
                <w:szCs w:val="22"/>
                <w:lang w:val="en-US" w:eastAsia="zh-CN"/>
              </w:rPr>
              <w:t>Parameters</w:t>
            </w:r>
          </w:p>
        </w:tc>
        <w:tc>
          <w:tcPr>
            <w:tcW w:w="482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D2A18FD" w14:textId="77777777" w:rsidR="0075759C" w:rsidRPr="00B97518" w:rsidRDefault="0075759C" w:rsidP="00FA3D12">
            <w:pPr>
              <w:keepNext/>
              <w:spacing w:after="0"/>
              <w:rPr>
                <w:rFonts w:ascii="Arial" w:hAnsi="Arial" w:cs="Arial"/>
                <w:sz w:val="22"/>
                <w:szCs w:val="22"/>
                <w:lang w:val="en-US" w:eastAsia="zh-CN"/>
              </w:rPr>
            </w:pPr>
            <w:r w:rsidRPr="00B97518">
              <w:rPr>
                <w:rFonts w:ascii="Calibri" w:hAnsi="Calibri" w:cs="Calibri"/>
                <w:b/>
                <w:bCs/>
                <w:color w:val="FFFFFF"/>
                <w:kern w:val="24"/>
                <w:sz w:val="22"/>
                <w:szCs w:val="22"/>
                <w:lang w:val="en-US" w:eastAsia="zh-CN"/>
              </w:rPr>
              <w:t>values</w:t>
            </w:r>
          </w:p>
        </w:tc>
      </w:tr>
      <w:tr w:rsidR="0075759C" w:rsidRPr="00B97518" w14:paraId="4164E3C5" w14:textId="77777777" w:rsidTr="00FA3D12">
        <w:trPr>
          <w:trHeight w:val="296"/>
          <w:jc w:val="center"/>
        </w:trPr>
        <w:tc>
          <w:tcPr>
            <w:tcW w:w="189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1619B5" w14:textId="77777777" w:rsidR="0075759C" w:rsidRPr="00B97518" w:rsidRDefault="0075759C"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 xml:space="preserve">Numerology </w:t>
            </w:r>
          </w:p>
        </w:tc>
        <w:tc>
          <w:tcPr>
            <w:tcW w:w="482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AE51509" w14:textId="77777777" w:rsidR="0075759C" w:rsidRPr="00B97518" w:rsidRDefault="0075759C"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15kHz, 700MHz, FDD mode</w:t>
            </w:r>
          </w:p>
        </w:tc>
      </w:tr>
      <w:tr w:rsidR="0075759C" w:rsidRPr="00B97518" w14:paraId="373CBA87"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682CCD0" w14:textId="77777777" w:rsidR="0075759C" w:rsidRPr="00974AC2" w:rsidRDefault="0075759C" w:rsidP="00FA3D12">
            <w:pPr>
              <w:keepNext/>
              <w:spacing w:after="0"/>
              <w:rPr>
                <w:rFonts w:asciiTheme="minorHAnsi" w:hAnsiTheme="minorHAnsi" w:cstheme="minorHAnsi"/>
                <w:sz w:val="22"/>
                <w:szCs w:val="22"/>
                <w:lang w:val="en-US" w:eastAsia="zh-CN"/>
              </w:rPr>
            </w:pPr>
            <w:r w:rsidRPr="00974AC2">
              <w:rPr>
                <w:rFonts w:asciiTheme="minorHAnsi" w:hAnsiTheme="minorHAnsi" w:cstheme="minorHAnsi"/>
                <w:color w:val="000000"/>
                <w:kern w:val="24"/>
                <w:sz w:val="22"/>
                <w:szCs w:val="22"/>
                <w:lang w:val="en-US" w:eastAsia="zh-CN"/>
              </w:rPr>
              <w:t>transmission</w:t>
            </w:r>
          </w:p>
        </w:tc>
        <w:tc>
          <w:tcPr>
            <w:tcW w:w="48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2F83601" w14:textId="67694B18" w:rsidR="0075759C" w:rsidRPr="00974AC2" w:rsidRDefault="0075759C" w:rsidP="00FA3D12">
            <w:pPr>
              <w:keepNext/>
              <w:spacing w:after="0"/>
              <w:rPr>
                <w:rFonts w:asciiTheme="minorHAnsi" w:hAnsiTheme="minorHAnsi" w:cstheme="minorHAnsi"/>
                <w:sz w:val="22"/>
                <w:szCs w:val="22"/>
                <w:lang w:val="en-US" w:eastAsia="zh-CN"/>
              </w:rPr>
            </w:pPr>
            <w:r w:rsidRPr="00974AC2">
              <w:rPr>
                <w:rFonts w:asciiTheme="minorHAnsi" w:hAnsiTheme="minorHAnsi" w:cstheme="minorHAnsi"/>
                <w:sz w:val="22"/>
                <w:szCs w:val="22"/>
                <w:lang w:val="en-US" w:eastAsia="zh-CN"/>
              </w:rPr>
              <w:t xml:space="preserve">No </w:t>
            </w:r>
            <w:proofErr w:type="spellStart"/>
            <w:r w:rsidRPr="00974AC2">
              <w:rPr>
                <w:rFonts w:asciiTheme="minorHAnsi" w:hAnsiTheme="minorHAnsi" w:cstheme="minorHAnsi"/>
                <w:sz w:val="22"/>
                <w:szCs w:val="22"/>
                <w:lang w:val="en-US" w:eastAsia="zh-CN"/>
              </w:rPr>
              <w:t>TxD</w:t>
            </w:r>
            <w:proofErr w:type="spellEnd"/>
            <w:r w:rsidRPr="00974AC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 xml:space="preserve">or </w:t>
            </w:r>
            <w:proofErr w:type="spellStart"/>
            <w:r>
              <w:rPr>
                <w:rFonts w:asciiTheme="minorHAnsi" w:hAnsiTheme="minorHAnsi" w:cstheme="minorHAnsi"/>
                <w:sz w:val="22"/>
                <w:szCs w:val="22"/>
                <w:lang w:val="en-US" w:eastAsia="zh-CN"/>
              </w:rPr>
              <w:t>TxD</w:t>
            </w:r>
            <w:proofErr w:type="spellEnd"/>
            <w:r>
              <w:rPr>
                <w:rFonts w:asciiTheme="minorHAnsi" w:hAnsiTheme="minorHAnsi" w:cstheme="minorHAnsi"/>
                <w:sz w:val="22"/>
                <w:szCs w:val="22"/>
                <w:lang w:val="en-US" w:eastAsia="zh-CN"/>
              </w:rPr>
              <w:t xml:space="preserve"> CDD with CDD delay every new repetition start between 0 to 10</w:t>
            </w:r>
          </w:p>
        </w:tc>
      </w:tr>
      <w:tr w:rsidR="0075759C" w:rsidRPr="00B97518" w14:paraId="67C5C926"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FCC91C1" w14:textId="77777777" w:rsidR="0075759C" w:rsidRPr="00B97518" w:rsidRDefault="0075759C" w:rsidP="00FA3D12">
            <w:pPr>
              <w:keepNext/>
              <w:spacing w:after="0"/>
              <w:rPr>
                <w:rFonts w:ascii="Arial" w:hAnsi="Arial" w:cs="Arial"/>
                <w:sz w:val="22"/>
                <w:szCs w:val="22"/>
                <w:lang w:val="en-US" w:eastAsia="zh-CN"/>
              </w:rPr>
            </w:pPr>
            <w:r>
              <w:rPr>
                <w:rFonts w:ascii="Calibri" w:hAnsi="Calibri" w:cs="Calibri"/>
                <w:color w:val="000000"/>
                <w:kern w:val="24"/>
                <w:sz w:val="22"/>
                <w:szCs w:val="22"/>
                <w:lang w:val="en-US" w:eastAsia="zh-CN"/>
              </w:rPr>
              <w:t>Payload</w:t>
            </w:r>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00623E" w14:textId="77777777" w:rsidR="0075759C" w:rsidRPr="00B97518" w:rsidRDefault="0075759C" w:rsidP="00FA3D12">
            <w:pPr>
              <w:keepNext/>
              <w:spacing w:after="0"/>
              <w:rPr>
                <w:rFonts w:ascii="Arial" w:hAnsi="Arial" w:cs="Arial"/>
                <w:sz w:val="22"/>
                <w:szCs w:val="22"/>
                <w:lang w:val="en-US" w:eastAsia="zh-CN"/>
              </w:rPr>
            </w:pPr>
            <w:r>
              <w:rPr>
                <w:rFonts w:ascii="Calibri" w:hAnsi="Calibri" w:cs="Calibri"/>
                <w:color w:val="000000"/>
                <w:kern w:val="24"/>
                <w:sz w:val="22"/>
                <w:szCs w:val="22"/>
                <w:lang w:val="en-US" w:eastAsia="zh-CN"/>
              </w:rPr>
              <w:t>160bits</w:t>
            </w:r>
          </w:p>
        </w:tc>
      </w:tr>
      <w:tr w:rsidR="0075759C" w:rsidRPr="00B97518" w14:paraId="7756B89D"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29C2B4D6" w14:textId="77777777" w:rsidR="0075759C" w:rsidRDefault="0075759C" w:rsidP="00FA3D12">
            <w:pPr>
              <w:keepNext/>
              <w:spacing w:after="0"/>
              <w:rPr>
                <w:rFonts w:ascii="Calibri" w:hAnsi="Calibri" w:cs="Calibri"/>
                <w:color w:val="000000"/>
                <w:kern w:val="24"/>
                <w:sz w:val="22"/>
                <w:szCs w:val="22"/>
                <w:lang w:val="en-US" w:eastAsia="zh-CN"/>
              </w:rPr>
            </w:pPr>
            <w:r>
              <w:rPr>
                <w:rFonts w:ascii="Calibri" w:hAnsi="Calibri" w:cs="Calibri"/>
                <w:color w:val="000000"/>
                <w:kern w:val="24"/>
                <w:sz w:val="22"/>
                <w:szCs w:val="22"/>
                <w:lang w:val="en-US" w:eastAsia="zh-CN"/>
              </w:rPr>
              <w:t>Modulation</w:t>
            </w:r>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2DA03D26" w14:textId="77777777" w:rsidR="0075759C" w:rsidRDefault="0075759C" w:rsidP="00FA3D12">
            <w:pPr>
              <w:keepNext/>
              <w:spacing w:after="0"/>
              <w:rPr>
                <w:rFonts w:ascii="Calibri" w:hAnsi="Calibri" w:cs="Calibri"/>
                <w:color w:val="000000"/>
                <w:kern w:val="24"/>
                <w:sz w:val="22"/>
                <w:szCs w:val="22"/>
                <w:lang w:val="en-US" w:eastAsia="zh-CN"/>
              </w:rPr>
            </w:pPr>
            <w:r>
              <w:rPr>
                <w:rFonts w:ascii="Calibri" w:hAnsi="Calibri" w:cs="Calibri"/>
                <w:color w:val="000000"/>
                <w:kern w:val="24"/>
                <w:sz w:val="22"/>
                <w:szCs w:val="22"/>
                <w:lang w:val="en-US" w:eastAsia="zh-CN"/>
              </w:rPr>
              <w:t>QPSK</w:t>
            </w:r>
          </w:p>
        </w:tc>
      </w:tr>
      <w:tr w:rsidR="0075759C" w:rsidRPr="00B97518" w14:paraId="36CE2571"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F548C2" w14:textId="77777777" w:rsidR="0075759C" w:rsidRPr="00B97518" w:rsidRDefault="0075759C"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Bandwidth</w:t>
            </w:r>
          </w:p>
        </w:tc>
        <w:tc>
          <w:tcPr>
            <w:tcW w:w="48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0F51FB4" w14:textId="77777777" w:rsidR="0075759C" w:rsidRPr="00B97518" w:rsidRDefault="0075759C"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4 PRBs</w:t>
            </w:r>
          </w:p>
        </w:tc>
      </w:tr>
      <w:tr w:rsidR="0075759C" w:rsidRPr="00B97518" w14:paraId="1DB65BEB"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D7F2CDB" w14:textId="77777777" w:rsidR="0075759C" w:rsidRPr="00B97518" w:rsidRDefault="0075759C"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w:t>
            </w:r>
            <w:proofErr w:type="gramStart"/>
            <w:r w:rsidRPr="00B97518">
              <w:rPr>
                <w:rFonts w:ascii="Calibri" w:hAnsi="Calibri" w:cs="Calibri"/>
                <w:color w:val="000000"/>
                <w:kern w:val="24"/>
                <w:sz w:val="22"/>
                <w:szCs w:val="22"/>
                <w:lang w:val="en-US" w:eastAsia="zh-CN"/>
              </w:rPr>
              <w:t>reps</w:t>
            </w:r>
            <w:proofErr w:type="gramEnd"/>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E88801" w14:textId="77777777" w:rsidR="0075759C" w:rsidRPr="00B97518" w:rsidRDefault="0075759C"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8 consecutive UL slots</w:t>
            </w:r>
          </w:p>
        </w:tc>
      </w:tr>
      <w:tr w:rsidR="0075759C" w:rsidRPr="00B97518" w14:paraId="221E8370"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F0F9C5" w14:textId="77777777" w:rsidR="0075759C" w:rsidRPr="00B97518" w:rsidRDefault="0075759C"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Random phase offset</w:t>
            </w:r>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2AAEBA1" w14:textId="77777777" w:rsidR="0075759C" w:rsidRPr="00B97518" w:rsidRDefault="0075759C"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Accumulated 25-degree uniform distributed phase offset on each Tx</w:t>
            </w:r>
          </w:p>
        </w:tc>
      </w:tr>
      <w:tr w:rsidR="0075759C" w:rsidRPr="00B97518" w14:paraId="72991615"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7A53496" w14:textId="77777777" w:rsidR="0075759C" w:rsidRPr="00B97518" w:rsidRDefault="0075759C" w:rsidP="00FA3D12">
            <w:pPr>
              <w:keepNext/>
              <w:spacing w:after="0"/>
              <w:rPr>
                <w:rFonts w:ascii="Calibri" w:hAnsi="Calibri" w:cs="Calibri"/>
                <w:color w:val="000000"/>
                <w:kern w:val="24"/>
                <w:sz w:val="22"/>
                <w:szCs w:val="22"/>
                <w:lang w:val="en-US" w:eastAsia="zh-CN"/>
              </w:rPr>
            </w:pPr>
            <w:r>
              <w:rPr>
                <w:rFonts w:ascii="Calibri" w:hAnsi="Calibri" w:cs="Calibri"/>
                <w:color w:val="000000"/>
                <w:kern w:val="24"/>
                <w:sz w:val="22"/>
                <w:szCs w:val="22"/>
                <w:lang w:val="en-US" w:eastAsia="zh-CN"/>
              </w:rPr>
              <w:t>CFO</w:t>
            </w:r>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7DF0A40" w14:textId="77777777" w:rsidR="0075759C" w:rsidRPr="00B97518" w:rsidRDefault="0075759C" w:rsidP="00FA3D12">
            <w:pPr>
              <w:keepNext/>
              <w:spacing w:after="0"/>
              <w:rPr>
                <w:rFonts w:ascii="Calibri" w:hAnsi="Calibri" w:cs="Calibri"/>
                <w:color w:val="000000"/>
                <w:kern w:val="24"/>
                <w:sz w:val="22"/>
                <w:szCs w:val="22"/>
                <w:lang w:val="en-US" w:eastAsia="zh-CN"/>
              </w:rPr>
            </w:pPr>
            <w:r>
              <w:rPr>
                <w:rFonts w:ascii="Calibri" w:hAnsi="Calibri" w:cs="Calibri"/>
                <w:color w:val="000000"/>
                <w:kern w:val="24"/>
                <w:sz w:val="22"/>
                <w:szCs w:val="22"/>
                <w:lang w:val="en-US" w:eastAsia="zh-CN"/>
              </w:rPr>
              <w:t>0.1ppm</w:t>
            </w:r>
          </w:p>
        </w:tc>
      </w:tr>
    </w:tbl>
    <w:p w14:paraId="00D61CF8" w14:textId="0AB7F26A" w:rsidR="00DB70D2" w:rsidRPr="00DB70D2" w:rsidRDefault="00DB70D2" w:rsidP="002D321F">
      <w:pPr>
        <w:pStyle w:val="Caption"/>
      </w:pPr>
    </w:p>
    <w:p w14:paraId="7938BE69" w14:textId="03B3FDB9" w:rsidR="00B10DF3" w:rsidRDefault="00E11363" w:rsidP="00FA3D12">
      <w:pPr>
        <w:jc w:val="center"/>
        <w:rPr>
          <w:sz w:val="24"/>
          <w:szCs w:val="24"/>
          <w:lang w:val="en-US"/>
        </w:rPr>
      </w:pPr>
      <w:r w:rsidRPr="00E11363">
        <w:rPr>
          <w:noProof/>
          <w:sz w:val="24"/>
          <w:szCs w:val="24"/>
          <w:lang w:val="en-US"/>
        </w:rPr>
        <w:drawing>
          <wp:inline distT="0" distB="0" distL="0" distR="0" wp14:anchorId="1986E369" wp14:editId="2B19481F">
            <wp:extent cx="3679602" cy="3340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5552" cy="3345501"/>
                    </a:xfrm>
                    <a:prstGeom prst="rect">
                      <a:avLst/>
                    </a:prstGeom>
                    <a:noFill/>
                    <a:ln>
                      <a:noFill/>
                    </a:ln>
                  </pic:spPr>
                </pic:pic>
              </a:graphicData>
            </a:graphic>
          </wp:inline>
        </w:drawing>
      </w:r>
    </w:p>
    <w:p w14:paraId="36F074A1" w14:textId="34057CDF" w:rsidR="006D6423" w:rsidRDefault="006D6423" w:rsidP="00FA3D12">
      <w:pPr>
        <w:pStyle w:val="Caption"/>
        <w:jc w:val="center"/>
      </w:pPr>
      <w:r>
        <w:t xml:space="preserve">Figure </w:t>
      </w:r>
      <w:r>
        <w:fldChar w:fldCharType="begin"/>
      </w:r>
      <w:r>
        <w:instrText xml:space="preserve"> SEQ Figure \* ARABIC </w:instrText>
      </w:r>
      <w:r>
        <w:fldChar w:fldCharType="separate"/>
      </w:r>
      <w:r w:rsidR="00064890">
        <w:rPr>
          <w:noProof/>
        </w:rPr>
        <w:t>3</w:t>
      </w:r>
      <w:r>
        <w:fldChar w:fldCharType="end"/>
      </w:r>
      <w:r>
        <w:t xml:space="preserve"> PUCCH BLER </w:t>
      </w:r>
      <w:r w:rsidRPr="009555F4">
        <w:t>performance for</w:t>
      </w:r>
      <w:r>
        <w:t xml:space="preserve"> no </w:t>
      </w:r>
      <w:proofErr w:type="spellStart"/>
      <w:r>
        <w:t>TxD</w:t>
      </w:r>
      <w:proofErr w:type="spellEnd"/>
      <w:r>
        <w:t xml:space="preserve"> and </w:t>
      </w:r>
      <w:proofErr w:type="spellStart"/>
      <w:r>
        <w:t>TxD</w:t>
      </w:r>
      <w:proofErr w:type="spellEnd"/>
      <w:r>
        <w:t xml:space="preserve"> </w:t>
      </w:r>
      <w:r w:rsidRPr="009555F4">
        <w:t xml:space="preserve">and </w:t>
      </w:r>
      <w:r>
        <w:t xml:space="preserve">for </w:t>
      </w:r>
      <w:r w:rsidRPr="009555F4">
        <w:t>non-</w:t>
      </w:r>
      <w:proofErr w:type="gramStart"/>
      <w:r w:rsidRPr="009555F4">
        <w:t>JCE</w:t>
      </w:r>
      <w:r>
        <w:t xml:space="preserve">  and</w:t>
      </w:r>
      <w:proofErr w:type="gramEnd"/>
      <w:r>
        <w:t xml:space="preserve"> JCE for medium antenna correlation case. </w:t>
      </w:r>
    </w:p>
    <w:p w14:paraId="0B42B65E" w14:textId="5FED6F09" w:rsidR="00625148" w:rsidRDefault="00253948" w:rsidP="00253948">
      <w:pPr>
        <w:pStyle w:val="Heading2"/>
        <w:rPr>
          <w:lang w:val="en-US"/>
        </w:rPr>
      </w:pPr>
      <w:r w:rsidRPr="00253948">
        <w:rPr>
          <w:lang w:val="en-US"/>
        </w:rPr>
        <w:t xml:space="preserve">DMRS bundling combined with </w:t>
      </w:r>
      <w:r>
        <w:rPr>
          <w:lang w:val="en-US"/>
        </w:rPr>
        <w:t xml:space="preserve">UL MIMO </w:t>
      </w:r>
    </w:p>
    <w:p w14:paraId="5C20A9F2" w14:textId="40C67A30" w:rsidR="004C5B8A" w:rsidRDefault="00E11A15" w:rsidP="006E5C68">
      <w:pPr>
        <w:pStyle w:val="B10"/>
        <w:ind w:left="0" w:firstLine="0"/>
        <w:rPr>
          <w:lang w:eastAsia="zh-CN"/>
        </w:rPr>
      </w:pPr>
      <w:r>
        <w:rPr>
          <w:lang w:eastAsia="zh-CN"/>
        </w:rPr>
        <w:t xml:space="preserve">UL MIMO </w:t>
      </w:r>
      <w:r w:rsidR="006E0FDC">
        <w:rPr>
          <w:lang w:eastAsia="zh-CN"/>
        </w:rPr>
        <w:t>is only specified with 2 antenna connector</w:t>
      </w:r>
      <w:r w:rsidR="007A28B3">
        <w:rPr>
          <w:lang w:eastAsia="zh-CN"/>
        </w:rPr>
        <w:t>s</w:t>
      </w:r>
      <w:r w:rsidR="00145EEB">
        <w:rPr>
          <w:lang w:eastAsia="zh-CN"/>
        </w:rPr>
        <w:t xml:space="preserve"> in current </w:t>
      </w:r>
      <w:r w:rsidR="000A4D16">
        <w:rPr>
          <w:lang w:eastAsia="zh-CN"/>
        </w:rPr>
        <w:t>38.101-1.</w:t>
      </w:r>
      <w:r w:rsidR="007A28B3">
        <w:rPr>
          <w:lang w:eastAsia="zh-CN"/>
        </w:rPr>
        <w:t xml:space="preserve"> </w:t>
      </w:r>
      <w:r w:rsidR="00FD72BB">
        <w:rPr>
          <w:lang w:eastAsia="zh-CN"/>
        </w:rPr>
        <w:t xml:space="preserve">To identify </w:t>
      </w:r>
      <w:r w:rsidR="00130479">
        <w:rPr>
          <w:lang w:eastAsia="zh-CN"/>
        </w:rPr>
        <w:t xml:space="preserve">the simulation </w:t>
      </w:r>
      <w:r w:rsidR="00196431">
        <w:rPr>
          <w:lang w:eastAsia="zh-CN"/>
        </w:rPr>
        <w:t xml:space="preserve">assumption seems not as difficult as </w:t>
      </w:r>
      <w:proofErr w:type="spellStart"/>
      <w:r w:rsidR="00196431">
        <w:rPr>
          <w:lang w:eastAsia="zh-CN"/>
        </w:rPr>
        <w:t>TxD</w:t>
      </w:r>
      <w:proofErr w:type="spellEnd"/>
      <w:r w:rsidR="000D7FC7">
        <w:rPr>
          <w:lang w:eastAsia="zh-CN"/>
        </w:rPr>
        <w:t xml:space="preserve">. Key parameters are 2 Tx chain, 2 layer </w:t>
      </w:r>
      <w:r w:rsidR="00C923FA">
        <w:rPr>
          <w:lang w:eastAsia="zh-CN"/>
        </w:rPr>
        <w:t xml:space="preserve">or 1 layer on 2 Tx antenna ports. </w:t>
      </w:r>
      <w:r w:rsidR="003B6700">
        <w:rPr>
          <w:lang w:eastAsia="zh-CN"/>
        </w:rPr>
        <w:t xml:space="preserve">As the DFT waveform is more useful for the </w:t>
      </w:r>
      <w:r w:rsidR="00B577A2">
        <w:rPr>
          <w:lang w:eastAsia="zh-CN"/>
        </w:rPr>
        <w:t>coverage enhancement scenario as it has less MPR</w:t>
      </w:r>
      <w:r w:rsidR="00D60084">
        <w:rPr>
          <w:lang w:eastAsia="zh-CN"/>
        </w:rPr>
        <w:t xml:space="preserve">, as such, </w:t>
      </w:r>
      <w:r w:rsidR="00B67B65">
        <w:rPr>
          <w:lang w:eastAsia="zh-CN"/>
        </w:rPr>
        <w:t>DFT waveform should be selected</w:t>
      </w:r>
      <w:r w:rsidR="00C713F8">
        <w:rPr>
          <w:lang w:eastAsia="zh-CN"/>
        </w:rPr>
        <w:t xml:space="preserve"> for simulation. F</w:t>
      </w:r>
      <w:r w:rsidR="001B54CC">
        <w:rPr>
          <w:lang w:eastAsia="zh-CN"/>
        </w:rPr>
        <w:t xml:space="preserve">or DFT-OFDM transmission in UL, only 1 layer transmission </w:t>
      </w:r>
      <w:r w:rsidR="00D62BC0">
        <w:rPr>
          <w:lang w:eastAsia="zh-CN"/>
        </w:rPr>
        <w:t>support</w:t>
      </w:r>
      <w:r w:rsidR="009005D6">
        <w:rPr>
          <w:lang w:eastAsia="zh-CN"/>
        </w:rPr>
        <w:t>s</w:t>
      </w:r>
      <w:r w:rsidR="00D62BC0">
        <w:rPr>
          <w:lang w:eastAsia="zh-CN"/>
        </w:rPr>
        <w:t xml:space="preserve"> DFT-</w:t>
      </w:r>
      <w:proofErr w:type="gramStart"/>
      <w:r w:rsidR="00D62BC0">
        <w:rPr>
          <w:lang w:eastAsia="zh-CN"/>
        </w:rPr>
        <w:t>OFDM</w:t>
      </w:r>
      <w:proofErr w:type="gramEnd"/>
      <w:r w:rsidR="00D62BC0">
        <w:rPr>
          <w:lang w:eastAsia="zh-CN"/>
        </w:rPr>
        <w:t xml:space="preserve"> and</w:t>
      </w:r>
      <w:r w:rsidR="00D3381F">
        <w:rPr>
          <w:lang w:eastAsia="zh-CN"/>
        </w:rPr>
        <w:t xml:space="preserve"> 1 layer should be used in simulation configuration</w:t>
      </w:r>
      <w:r w:rsidR="009005D6">
        <w:rPr>
          <w:lang w:eastAsia="zh-CN"/>
        </w:rPr>
        <w:t>s</w:t>
      </w:r>
      <w:r w:rsidR="00D3381F">
        <w:rPr>
          <w:lang w:eastAsia="zh-CN"/>
        </w:rPr>
        <w:t>.</w:t>
      </w:r>
      <w:r w:rsidR="00C05FC4">
        <w:rPr>
          <w:lang w:eastAsia="zh-CN"/>
        </w:rPr>
        <w:t xml:space="preserve"> </w:t>
      </w:r>
    </w:p>
    <w:p w14:paraId="40EC2251" w14:textId="77777777" w:rsidR="000A4D16" w:rsidRDefault="000A4D16" w:rsidP="000A4D16">
      <w:pPr>
        <w:pStyle w:val="Heading3"/>
        <w:numPr>
          <w:ilvl w:val="0"/>
          <w:numId w:val="0"/>
        </w:numPr>
        <w:ind w:left="1440" w:firstLine="295"/>
        <w:rPr>
          <w:lang w:eastAsia="zh-CN"/>
        </w:rPr>
      </w:pPr>
      <w:bookmarkStart w:id="4" w:name="_Toc21344282"/>
      <w:bookmarkStart w:id="5" w:name="_Toc29801768"/>
      <w:bookmarkStart w:id="6" w:name="_Toc29802192"/>
      <w:bookmarkStart w:id="7" w:name="_Toc29802817"/>
      <w:bookmarkStart w:id="8" w:name="_Toc36107559"/>
      <w:bookmarkStart w:id="9" w:name="_Toc37251325"/>
      <w:bookmarkStart w:id="10" w:name="_Toc45888140"/>
      <w:bookmarkStart w:id="11" w:name="_Toc45888739"/>
      <w:bookmarkStart w:id="12" w:name="_Toc61367384"/>
      <w:bookmarkStart w:id="13" w:name="_Toc61372767"/>
      <w:bookmarkStart w:id="14" w:name="_Toc68230708"/>
      <w:bookmarkStart w:id="15" w:name="_Toc69084121"/>
      <w:bookmarkStart w:id="16" w:name="_Toc75467131"/>
      <w:bookmarkStart w:id="17" w:name="_Toc76509153"/>
      <w:bookmarkStart w:id="18" w:name="_Toc76718143"/>
      <w:bookmarkStart w:id="19" w:name="_Toc83580453"/>
      <w:bookmarkStart w:id="20" w:name="_Toc84404962"/>
      <w:bookmarkStart w:id="21" w:name="_Toc84413571"/>
      <w:r>
        <w:lastRenderedPageBreak/>
        <w:t>6.2</w:t>
      </w:r>
      <w:r>
        <w:rPr>
          <w:lang w:eastAsia="zh-CN"/>
        </w:rPr>
        <w:t>D.1</w:t>
      </w:r>
      <w:r>
        <w:rPr>
          <w:lang w:eastAsia="zh-CN"/>
        </w:rPr>
        <w:tab/>
      </w:r>
      <w:r>
        <w:t>UE maximum output power for UL MIMO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ED4F53" w14:textId="4D5CABE3" w:rsidR="000A4D16" w:rsidRDefault="000A4D16" w:rsidP="000A4D16">
      <w:pPr>
        <w:ind w:left="1735"/>
      </w:pPr>
      <w:r>
        <w:t xml:space="preserve">For </w:t>
      </w:r>
      <w:r w:rsidR="009005D6">
        <w:t>a</w:t>
      </w:r>
      <w:r>
        <w:t xml:space="preserve"> UE with </w:t>
      </w:r>
      <w:r w:rsidRPr="007A28B3">
        <w:rPr>
          <w:highlight w:val="yellow"/>
        </w:rPr>
        <w:t>two transmit antenna connectors</w:t>
      </w:r>
      <w:r>
        <w:t xml:space="preserve"> in closed-loop spatial multiplexing scheme, the maximum output power for any transmission bandwidth within the channel bandwidth is specified in Table 6.2</w:t>
      </w:r>
      <w:r>
        <w:rPr>
          <w:rFonts w:eastAsia="SimSun"/>
          <w:lang w:eastAsia="zh-CN"/>
        </w:rPr>
        <w:t>D.1</w:t>
      </w:r>
      <w:r>
        <w:t xml:space="preserve">-1. </w:t>
      </w:r>
      <w:r>
        <w:rPr>
          <w:lang w:eastAsia="zh-CN"/>
        </w:rPr>
        <w:t xml:space="preserve">The requirements shall be met </w:t>
      </w:r>
      <w:r>
        <w:t xml:space="preserve">with </w:t>
      </w:r>
      <w:r>
        <w:rPr>
          <w:lang w:eastAsia="zh-CN"/>
        </w:rPr>
        <w:t>the UL MIMO configurations specified in Table 6.2</w:t>
      </w:r>
      <w:r>
        <w:rPr>
          <w:rFonts w:eastAsia="SimSun"/>
          <w:lang w:eastAsia="zh-CN"/>
        </w:rPr>
        <w:t>D.1</w:t>
      </w:r>
      <w:r>
        <w:rPr>
          <w:lang w:eastAsia="zh-CN"/>
        </w:rPr>
        <w:t>-2</w:t>
      </w:r>
      <w:r>
        <w:rPr>
          <w:rFonts w:eastAsia="SimSun"/>
          <w:lang w:eastAsia="zh-CN"/>
        </w:rPr>
        <w:t xml:space="preserve">. </w:t>
      </w:r>
      <w:r>
        <w:t xml:space="preserve">For UE supporting UL MIMO, the maximum output power is defined as the sum of the maximum output power from both UE antenna connectors. The period of measurement shall be at least one sub frame (1 </w:t>
      </w:r>
      <w:proofErr w:type="spellStart"/>
      <w:r>
        <w:t>ms</w:t>
      </w:r>
      <w:proofErr w:type="spellEnd"/>
      <w:r>
        <w:t>).</w:t>
      </w:r>
    </w:p>
    <w:p w14:paraId="5408EB15" w14:textId="7B31114B" w:rsidR="000A4D16" w:rsidRDefault="000A4D16" w:rsidP="000A4D16">
      <w:pPr>
        <w:spacing w:before="240"/>
        <w:ind w:left="1735"/>
      </w:pPr>
      <w:r>
        <w:t>The requirements shall be met with the UL MIMO configurations of using 2-layer UL MIMO transmission with codebook of</w:t>
      </w:r>
      <w:r w:rsidRPr="00931DDA">
        <w:rPr>
          <w:rFonts w:ascii="Arial" w:hAnsi="Arial"/>
          <w:noProof/>
          <w:position w:val="-26"/>
          <w:sz w:val="18"/>
          <w:lang w:val="en-US"/>
        </w:rPr>
        <w:drawing>
          <wp:inline distT="0" distB="0" distL="0" distR="0" wp14:anchorId="2AF9818F" wp14:editId="1811BA9F">
            <wp:extent cx="609600" cy="386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86715"/>
                    </a:xfrm>
                    <a:prstGeom prst="rect">
                      <a:avLst/>
                    </a:prstGeom>
                    <a:noFill/>
                    <a:ln>
                      <a:noFill/>
                    </a:ln>
                  </pic:spPr>
                </pic:pic>
              </a:graphicData>
            </a:graphic>
          </wp:inline>
        </w:drawing>
      </w:r>
      <w:r w:rsidRPr="00931DDA">
        <w:t>.</w:t>
      </w:r>
      <w:r>
        <w:rPr>
          <w:rFonts w:eastAsia="SimSun"/>
          <w:lang w:eastAsia="zh-CN"/>
        </w:rPr>
        <w:t xml:space="preserve"> </w:t>
      </w:r>
      <w:r>
        <w:t>DCI Format for UE configured in PUSCH transmission mode for uplink single-user MIMO shall be used.</w:t>
      </w:r>
    </w:p>
    <w:p w14:paraId="7C2AEAF1" w14:textId="77777777" w:rsidR="00A3061A" w:rsidRDefault="00A3061A" w:rsidP="00A3061A">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3061A" w14:paraId="4534572F" w14:textId="77777777" w:rsidTr="00A3061A">
        <w:trPr>
          <w:jc w:val="center"/>
        </w:trPr>
        <w:tc>
          <w:tcPr>
            <w:tcW w:w="2411" w:type="dxa"/>
            <w:tcBorders>
              <w:top w:val="single" w:sz="4" w:space="0" w:color="auto"/>
              <w:left w:val="single" w:sz="4" w:space="0" w:color="auto"/>
              <w:bottom w:val="single" w:sz="4" w:space="0" w:color="auto"/>
              <w:right w:val="single" w:sz="4" w:space="0" w:color="auto"/>
            </w:tcBorders>
            <w:hideMark/>
          </w:tcPr>
          <w:p w14:paraId="1584211B" w14:textId="77777777" w:rsidR="00A3061A" w:rsidRDefault="00A3061A">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08F6BE89" w14:textId="77777777" w:rsidR="00A3061A" w:rsidRDefault="00A3061A">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7CF84A4F" w14:textId="77777777" w:rsidR="00A3061A" w:rsidRPr="00931DDA" w:rsidRDefault="00A3061A">
            <w:pPr>
              <w:pStyle w:val="TAH"/>
              <w:rPr>
                <w:rFonts w:eastAsia="CG Times (WN)"/>
              </w:rPr>
            </w:pPr>
            <w:r w:rsidRPr="00931DDA">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5C47AFE9" w14:textId="77777777" w:rsidR="00A3061A" w:rsidRDefault="00A3061A">
            <w:pPr>
              <w:pStyle w:val="TAH"/>
              <w:rPr>
                <w:rFonts w:eastAsia="CG Times (WN)"/>
              </w:rPr>
            </w:pPr>
            <w:r>
              <w:rPr>
                <w:rFonts w:eastAsia="CG Times (WN)"/>
              </w:rPr>
              <w:t>TPMI index</w:t>
            </w:r>
          </w:p>
        </w:tc>
      </w:tr>
      <w:tr w:rsidR="00A3061A" w14:paraId="2FBEF741" w14:textId="77777777" w:rsidTr="00A3061A">
        <w:trPr>
          <w:jc w:val="center"/>
        </w:trPr>
        <w:tc>
          <w:tcPr>
            <w:tcW w:w="2411" w:type="dxa"/>
            <w:tcBorders>
              <w:top w:val="single" w:sz="4" w:space="0" w:color="auto"/>
              <w:left w:val="single" w:sz="4" w:space="0" w:color="auto"/>
              <w:bottom w:val="single" w:sz="4" w:space="0" w:color="auto"/>
              <w:right w:val="single" w:sz="4" w:space="0" w:color="auto"/>
            </w:tcBorders>
            <w:hideMark/>
          </w:tcPr>
          <w:p w14:paraId="0401823D" w14:textId="77777777" w:rsidR="00A3061A" w:rsidRDefault="00A3061A">
            <w:pPr>
              <w:pStyle w:val="TAC"/>
              <w:rPr>
                <w:rFonts w:eastAsia="Times New Roman"/>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8EE21AC" w14:textId="77777777" w:rsidR="00A3061A" w:rsidRDefault="00A3061A">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728E9035" w14:textId="77777777" w:rsidR="00A3061A" w:rsidRPr="00931DDA" w:rsidRDefault="00A3061A">
            <w:pPr>
              <w:pStyle w:val="TAC"/>
              <w:rPr>
                <w:rFonts w:eastAsia="CG Times (WN)"/>
              </w:rPr>
            </w:pPr>
            <w:r w:rsidRPr="00931DDA">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623F4174" w14:textId="77777777" w:rsidR="00A3061A" w:rsidRDefault="00A3061A">
            <w:pPr>
              <w:pStyle w:val="TAC"/>
              <w:rPr>
                <w:rFonts w:eastAsia="CG Times (WN)"/>
              </w:rPr>
            </w:pPr>
            <w:r>
              <w:rPr>
                <w:rFonts w:eastAsia="CG Times (WN)"/>
              </w:rPr>
              <w:t>0</w:t>
            </w:r>
          </w:p>
        </w:tc>
      </w:tr>
      <w:tr w:rsidR="00A3061A" w:rsidRPr="00B71E1B" w14:paraId="0A4254C8" w14:textId="77777777" w:rsidTr="00A3061A">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4C20329B" w14:textId="77777777" w:rsidR="00A3061A" w:rsidRDefault="00A3061A">
            <w:pPr>
              <w:pStyle w:val="TAN"/>
              <w:rPr>
                <w:rFonts w:eastAsia="Times New Roman"/>
              </w:rPr>
            </w:pPr>
            <w:r>
              <w:t>NOTE 1:</w:t>
            </w:r>
            <w:r>
              <w:tab/>
              <w:t xml:space="preserve">The UE is configured with one SRS resource with the </w:t>
            </w:r>
            <w:r>
              <w:rPr>
                <w:color w:val="000000"/>
              </w:rPr>
              <w:t xml:space="preserve">parameter </w:t>
            </w:r>
            <w:r>
              <w:rPr>
                <w:i/>
                <w:color w:val="000000"/>
              </w:rPr>
              <w:t>nrofSRS-Ports</w:t>
            </w:r>
            <w:r>
              <w:rPr>
                <w:color w:val="000000"/>
              </w:rPr>
              <w:t xml:space="preserve"> set to 2.</w:t>
            </w:r>
          </w:p>
        </w:tc>
      </w:tr>
    </w:tbl>
    <w:p w14:paraId="2DBB226C" w14:textId="77777777" w:rsidR="00A3061A" w:rsidRDefault="00A3061A" w:rsidP="00B71E1B">
      <w:pPr>
        <w:ind w:left="1440"/>
        <w:rPr>
          <w:rFonts w:eastAsia="SimSun"/>
          <w:lang w:eastAsia="zh-CN"/>
        </w:rPr>
      </w:pPr>
    </w:p>
    <w:p w14:paraId="7F2451B0" w14:textId="77777777" w:rsidR="00A3061A" w:rsidRDefault="00A3061A" w:rsidP="00B71E1B">
      <w:pPr>
        <w:ind w:left="1440"/>
      </w:pPr>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p>
    <w:p w14:paraId="2F5EBF94" w14:textId="77777777" w:rsidR="00A3061A" w:rsidRDefault="00A3061A" w:rsidP="00B71E1B">
      <w:pPr>
        <w:pStyle w:val="TH"/>
        <w:ind w:left="1440"/>
      </w:pPr>
      <w:r>
        <w:t>Table 6.2</w:t>
      </w:r>
      <w:r>
        <w:rPr>
          <w:lang w:eastAsia="zh-CN"/>
        </w:rPr>
        <w:t>D</w:t>
      </w:r>
      <w:r>
        <w:t>.</w:t>
      </w:r>
      <w:r>
        <w:rPr>
          <w:lang w:eastAsia="zh-CN"/>
        </w:rPr>
        <w:t>1</w:t>
      </w:r>
      <w:r>
        <w:t>-3: PUSCH Configuration for uplink full power transmission (</w:t>
      </w:r>
      <w:proofErr w:type="spellStart"/>
      <w:r>
        <w:t>ULFPTx</w:t>
      </w:r>
      <w:proofErr w:type="spellEnd"/>
      <w:r>
        <w:t>)</w:t>
      </w:r>
    </w:p>
    <w:tbl>
      <w:tblPr>
        <w:tblW w:w="10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A3061A" w14:paraId="3FB50881" w14:textId="77777777" w:rsidTr="00420B94">
        <w:tc>
          <w:tcPr>
            <w:tcW w:w="994" w:type="dxa"/>
            <w:tcBorders>
              <w:top w:val="single" w:sz="4" w:space="0" w:color="auto"/>
              <w:left w:val="single" w:sz="4" w:space="0" w:color="auto"/>
              <w:bottom w:val="single" w:sz="4" w:space="0" w:color="auto"/>
              <w:right w:val="single" w:sz="4" w:space="0" w:color="auto"/>
            </w:tcBorders>
            <w:hideMark/>
          </w:tcPr>
          <w:p w14:paraId="60E8674E" w14:textId="77777777" w:rsidR="00A3061A" w:rsidRDefault="00A3061A">
            <w:pPr>
              <w:pStyle w:val="TAH"/>
            </w:pPr>
            <w:proofErr w:type="spellStart"/>
            <w:r>
              <w:t>ULFPTx</w:t>
            </w:r>
            <w:proofErr w:type="spellEnd"/>
            <w:r>
              <w:t xml:space="preserve"> Mode</w:t>
            </w:r>
          </w:p>
        </w:tc>
        <w:tc>
          <w:tcPr>
            <w:tcW w:w="2127" w:type="dxa"/>
            <w:tcBorders>
              <w:top w:val="single" w:sz="4" w:space="0" w:color="auto"/>
              <w:left w:val="single" w:sz="4" w:space="0" w:color="auto"/>
              <w:bottom w:val="single" w:sz="4" w:space="0" w:color="auto"/>
              <w:right w:val="single" w:sz="4" w:space="0" w:color="auto"/>
            </w:tcBorders>
            <w:hideMark/>
          </w:tcPr>
          <w:p w14:paraId="4ED013AC" w14:textId="77777777" w:rsidR="00A3061A" w:rsidRDefault="00A3061A">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1F8F7C63" w14:textId="77777777" w:rsidR="00A3061A" w:rsidRDefault="00A3061A">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5EA39FB4" w14:textId="77777777" w:rsidR="00A3061A" w:rsidRDefault="00A3061A">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4632B001" w14:textId="77777777" w:rsidR="00A3061A" w:rsidRPr="007A28B3" w:rsidRDefault="00A3061A">
            <w:pPr>
              <w:pStyle w:val="TAH"/>
              <w:rPr>
                <w:rFonts w:eastAsia="CG Times (WN)"/>
                <w:highlight w:val="yellow"/>
              </w:rPr>
            </w:pPr>
            <w:r w:rsidRPr="007A28B3">
              <w:rPr>
                <w:rFonts w:eastAsia="CG Times (WN)"/>
                <w:highlight w:val="yellow"/>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196FA9F" w14:textId="77777777" w:rsidR="00A3061A" w:rsidRPr="007A28B3" w:rsidRDefault="00A3061A">
            <w:pPr>
              <w:pStyle w:val="TAH"/>
              <w:rPr>
                <w:rFonts w:eastAsia="CG Times (WN)"/>
                <w:highlight w:val="yellow"/>
              </w:rPr>
            </w:pPr>
            <w:r w:rsidRPr="007A28B3">
              <w:rPr>
                <w:rFonts w:eastAsia="CG Times (WN)"/>
                <w:highlight w:val="yellow"/>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38195A96" w14:textId="77777777" w:rsidR="00A3061A" w:rsidRDefault="00A3061A">
            <w:pPr>
              <w:pStyle w:val="TAH"/>
              <w:rPr>
                <w:rFonts w:eastAsia="CG Times (WN)"/>
              </w:rPr>
            </w:pPr>
            <w:r>
              <w:rPr>
                <w:rFonts w:eastAsia="CG Times (WN)"/>
              </w:rPr>
              <w:t>TPMI index</w:t>
            </w:r>
          </w:p>
        </w:tc>
      </w:tr>
      <w:tr w:rsidR="00A3061A" w14:paraId="7D4E8017" w14:textId="77777777" w:rsidTr="00420B94">
        <w:tc>
          <w:tcPr>
            <w:tcW w:w="994" w:type="dxa"/>
            <w:tcBorders>
              <w:top w:val="single" w:sz="4" w:space="0" w:color="auto"/>
              <w:left w:val="single" w:sz="4" w:space="0" w:color="auto"/>
              <w:bottom w:val="single" w:sz="4" w:space="0" w:color="auto"/>
              <w:right w:val="single" w:sz="4" w:space="0" w:color="auto"/>
            </w:tcBorders>
            <w:hideMark/>
          </w:tcPr>
          <w:p w14:paraId="1F1418CD" w14:textId="77777777" w:rsidR="00A3061A" w:rsidRDefault="00A3061A">
            <w:pPr>
              <w:pStyle w:val="TAC"/>
              <w:rPr>
                <w:rFonts w:eastAsia="Times New Roman"/>
              </w:rPr>
            </w:pPr>
            <w:r>
              <w:t>Mode-1</w:t>
            </w:r>
          </w:p>
        </w:tc>
        <w:tc>
          <w:tcPr>
            <w:tcW w:w="2127" w:type="dxa"/>
            <w:tcBorders>
              <w:top w:val="single" w:sz="4" w:space="0" w:color="auto"/>
              <w:left w:val="single" w:sz="4" w:space="0" w:color="auto"/>
              <w:bottom w:val="single" w:sz="4" w:space="0" w:color="auto"/>
              <w:right w:val="single" w:sz="4" w:space="0" w:color="auto"/>
            </w:tcBorders>
            <w:hideMark/>
          </w:tcPr>
          <w:p w14:paraId="61084571" w14:textId="77777777" w:rsidR="00A3061A" w:rsidRDefault="00A3061A">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155CD925" w14:textId="77777777" w:rsidR="00A3061A" w:rsidRDefault="00A3061A">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60312CC" w14:textId="77777777" w:rsidR="00A3061A" w:rsidRDefault="00A3061A">
            <w:pPr>
              <w:pStyle w:val="TAC"/>
              <w:rPr>
                <w:rFonts w:eastAsia="CG Times (WN)"/>
              </w:rPr>
            </w:pPr>
            <w:r>
              <w:rPr>
                <w:rFonts w:eastAsia="CG Times (WN)"/>
              </w:rPr>
              <w:t>DFT-s-OFDM, CP-OFDM</w:t>
            </w:r>
            <w:r>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5EF4D1FB" w14:textId="77777777" w:rsidR="00A3061A" w:rsidRPr="007A28B3" w:rsidRDefault="00A3061A">
            <w:pPr>
              <w:pStyle w:val="TAC"/>
              <w:rPr>
                <w:rFonts w:eastAsia="CG Times (WN)"/>
                <w:highlight w:val="yellow"/>
              </w:rPr>
            </w:pPr>
            <w:r w:rsidRPr="007A28B3">
              <w:rPr>
                <w:rFonts w:eastAsia="CG Times (WN)"/>
                <w:highlight w:val="yellow"/>
              </w:rPr>
              <w:t>1</w:t>
            </w:r>
          </w:p>
        </w:tc>
        <w:tc>
          <w:tcPr>
            <w:tcW w:w="1134" w:type="dxa"/>
            <w:tcBorders>
              <w:top w:val="single" w:sz="4" w:space="0" w:color="auto"/>
              <w:left w:val="single" w:sz="4" w:space="0" w:color="auto"/>
              <w:bottom w:val="single" w:sz="4" w:space="0" w:color="auto"/>
              <w:right w:val="single" w:sz="4" w:space="0" w:color="auto"/>
            </w:tcBorders>
            <w:hideMark/>
          </w:tcPr>
          <w:p w14:paraId="71287B06" w14:textId="77777777" w:rsidR="00A3061A" w:rsidRPr="007A28B3" w:rsidRDefault="00A3061A">
            <w:pPr>
              <w:pStyle w:val="TAC"/>
              <w:rPr>
                <w:rFonts w:eastAsia="CG Times (WN)"/>
                <w:highlight w:val="yellow"/>
              </w:rPr>
            </w:pPr>
            <w:r w:rsidRPr="007A28B3">
              <w:rPr>
                <w:rFonts w:eastAsia="CG Times (WN)"/>
                <w:highlight w:val="yellow"/>
              </w:rPr>
              <w:t>2</w:t>
            </w:r>
          </w:p>
        </w:tc>
        <w:tc>
          <w:tcPr>
            <w:tcW w:w="1134" w:type="dxa"/>
            <w:tcBorders>
              <w:top w:val="single" w:sz="4" w:space="0" w:color="auto"/>
              <w:left w:val="single" w:sz="4" w:space="0" w:color="auto"/>
              <w:bottom w:val="single" w:sz="4" w:space="0" w:color="auto"/>
              <w:right w:val="single" w:sz="4" w:space="0" w:color="auto"/>
            </w:tcBorders>
            <w:hideMark/>
          </w:tcPr>
          <w:p w14:paraId="39048426" w14:textId="77777777" w:rsidR="00A3061A" w:rsidRDefault="00A3061A">
            <w:pPr>
              <w:pStyle w:val="TAC"/>
              <w:rPr>
                <w:rFonts w:eastAsia="CG Times (WN)"/>
              </w:rPr>
            </w:pPr>
            <w:r>
              <w:rPr>
                <w:rFonts w:eastAsia="CG Times (WN)"/>
              </w:rPr>
              <w:t>2</w:t>
            </w:r>
          </w:p>
        </w:tc>
      </w:tr>
      <w:tr w:rsidR="00A3061A" w14:paraId="65A6A5FB" w14:textId="77777777" w:rsidTr="00420B94">
        <w:tc>
          <w:tcPr>
            <w:tcW w:w="994" w:type="dxa"/>
            <w:tcBorders>
              <w:top w:val="single" w:sz="4" w:space="0" w:color="auto"/>
              <w:left w:val="single" w:sz="4" w:space="0" w:color="auto"/>
              <w:bottom w:val="single" w:sz="4" w:space="0" w:color="auto"/>
              <w:right w:val="single" w:sz="4" w:space="0" w:color="auto"/>
            </w:tcBorders>
            <w:hideMark/>
          </w:tcPr>
          <w:p w14:paraId="4794EDD6" w14:textId="77777777" w:rsidR="00A3061A" w:rsidRDefault="00A3061A">
            <w:pPr>
              <w:pStyle w:val="TAC"/>
              <w:rPr>
                <w:rFonts w:eastAsia="Times New Roman"/>
              </w:rPr>
            </w:pPr>
            <w:r>
              <w:t>Mode-2</w:t>
            </w:r>
          </w:p>
        </w:tc>
        <w:tc>
          <w:tcPr>
            <w:tcW w:w="2127" w:type="dxa"/>
            <w:tcBorders>
              <w:top w:val="single" w:sz="4" w:space="0" w:color="auto"/>
              <w:left w:val="single" w:sz="4" w:space="0" w:color="auto"/>
              <w:bottom w:val="single" w:sz="4" w:space="0" w:color="auto"/>
              <w:right w:val="single" w:sz="4" w:space="0" w:color="auto"/>
            </w:tcBorders>
            <w:hideMark/>
          </w:tcPr>
          <w:p w14:paraId="377511C5" w14:textId="77777777" w:rsidR="00A3061A" w:rsidRDefault="00A3061A">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137830B" w14:textId="77777777" w:rsidR="00A3061A" w:rsidRDefault="00A3061A">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69AAF39E" w14:textId="77777777" w:rsidR="00A3061A" w:rsidRDefault="00A3061A">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5E50DE32" w14:textId="77777777" w:rsidR="00A3061A" w:rsidRDefault="00A3061A">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F691049" w14:textId="77777777" w:rsidR="00A3061A" w:rsidRDefault="00A3061A">
            <w:pPr>
              <w:pStyle w:val="TAC"/>
              <w:rPr>
                <w:rFonts w:eastAsia="CG Times (WN)"/>
              </w:rPr>
            </w:pPr>
            <w:r>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5CA29E7A" w14:textId="77777777" w:rsidR="00A3061A" w:rsidRDefault="00A3061A">
            <w:pPr>
              <w:pStyle w:val="TAC"/>
              <w:rPr>
                <w:rFonts w:eastAsia="CG Times (WN)"/>
              </w:rPr>
            </w:pPr>
            <w:r>
              <w:rPr>
                <w:rFonts w:eastAsia="CG Times (WN)"/>
              </w:rPr>
              <w:t>0 or 1</w:t>
            </w:r>
            <w:r>
              <w:rPr>
                <w:rFonts w:eastAsia="CG Times (WN)"/>
                <w:vertAlign w:val="superscript"/>
              </w:rPr>
              <w:t>NOTE2</w:t>
            </w:r>
          </w:p>
        </w:tc>
      </w:tr>
      <w:tr w:rsidR="00A3061A" w14:paraId="1998F07C" w14:textId="77777777" w:rsidTr="00420B94">
        <w:tc>
          <w:tcPr>
            <w:tcW w:w="994" w:type="dxa"/>
            <w:tcBorders>
              <w:top w:val="single" w:sz="4" w:space="0" w:color="auto"/>
              <w:left w:val="single" w:sz="4" w:space="0" w:color="auto"/>
              <w:bottom w:val="single" w:sz="4" w:space="0" w:color="auto"/>
              <w:right w:val="single" w:sz="4" w:space="0" w:color="auto"/>
            </w:tcBorders>
            <w:hideMark/>
          </w:tcPr>
          <w:p w14:paraId="453A6B18" w14:textId="77777777" w:rsidR="00A3061A" w:rsidRDefault="00A3061A">
            <w:pPr>
              <w:pStyle w:val="TAC"/>
              <w:rPr>
                <w:rFonts w:eastAsia="Times New Roman"/>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6D2B5A8C" w14:textId="77777777" w:rsidR="00A3061A" w:rsidRDefault="00A3061A">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333D9D1A" w14:textId="77777777" w:rsidR="00A3061A" w:rsidRDefault="00A3061A">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5DC0CC2E" w14:textId="77777777" w:rsidR="00A3061A" w:rsidRDefault="00A3061A">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4865E377" w14:textId="77777777" w:rsidR="00A3061A" w:rsidRDefault="00A3061A">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07D43582" w14:textId="77777777" w:rsidR="00A3061A" w:rsidRDefault="00A3061A">
            <w:pPr>
              <w:pStyle w:val="TAC"/>
              <w:rPr>
                <w:rFonts w:eastAsia="CG Times (WN)"/>
              </w:rPr>
            </w:pPr>
            <w:r>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73157791" w14:textId="77777777" w:rsidR="00A3061A" w:rsidRDefault="00A3061A">
            <w:pPr>
              <w:pStyle w:val="TAC"/>
              <w:rPr>
                <w:rFonts w:eastAsia="CG Times (WN)"/>
              </w:rPr>
            </w:pPr>
            <w:r>
              <w:rPr>
                <w:rFonts w:eastAsia="CG Times (WN)"/>
              </w:rPr>
              <w:t>0,1</w:t>
            </w:r>
          </w:p>
        </w:tc>
      </w:tr>
      <w:tr w:rsidR="00A3061A" w:rsidRPr="00B71E1B" w14:paraId="7BD25005" w14:textId="77777777" w:rsidTr="00420B94">
        <w:tc>
          <w:tcPr>
            <w:tcW w:w="10635" w:type="dxa"/>
            <w:gridSpan w:val="7"/>
            <w:tcBorders>
              <w:top w:val="single" w:sz="4" w:space="0" w:color="auto"/>
              <w:left w:val="single" w:sz="4" w:space="0" w:color="auto"/>
              <w:bottom w:val="single" w:sz="4" w:space="0" w:color="auto"/>
              <w:right w:val="single" w:sz="4" w:space="0" w:color="auto"/>
            </w:tcBorders>
            <w:hideMark/>
          </w:tcPr>
          <w:p w14:paraId="1B4E93CD" w14:textId="77777777" w:rsidR="00A3061A" w:rsidRDefault="00A3061A">
            <w:pPr>
              <w:pStyle w:val="TAN"/>
              <w:rPr>
                <w:rFonts w:eastAsia="Times New Roman"/>
                <w:color w:val="000000"/>
              </w:rPr>
            </w:pPr>
            <w:r>
              <w:t>NOTE 1:</w:t>
            </w:r>
            <w:r>
              <w:tab/>
              <w:t xml:space="preserve">The UE is configured with one SRS resource with the </w:t>
            </w:r>
            <w:r>
              <w:rPr>
                <w:color w:val="000000"/>
              </w:rPr>
              <w:t xml:space="preserve">parameter </w:t>
            </w:r>
            <w:r>
              <w:rPr>
                <w:i/>
                <w:color w:val="000000"/>
              </w:rPr>
              <w:t>nrofSRS-Ports</w:t>
            </w:r>
            <w:r>
              <w:rPr>
                <w:color w:val="000000"/>
              </w:rPr>
              <w:t xml:space="preserve"> set to 2.</w:t>
            </w:r>
          </w:p>
          <w:p w14:paraId="3088CF47" w14:textId="77777777" w:rsidR="00A3061A" w:rsidRDefault="00A3061A">
            <w:pPr>
              <w:pStyle w:val="TAN"/>
              <w:rPr>
                <w:color w:val="000000"/>
              </w:rPr>
            </w:pPr>
            <w:r>
              <w:rPr>
                <w:color w:val="000000"/>
              </w:rPr>
              <w:t>NOTE 2:</w:t>
            </w:r>
            <w:r>
              <w:rPr>
                <w:color w:val="000000"/>
              </w:rPr>
              <w:tab/>
              <w:t>TPMI index selected shall be based upon the full power TPMI reported by the UE [8, TS 38.213].</w:t>
            </w:r>
          </w:p>
          <w:p w14:paraId="0B84AC4A" w14:textId="77777777" w:rsidR="00A3061A" w:rsidRDefault="00A3061A">
            <w:pPr>
              <w:pStyle w:val="TAN"/>
              <w:rPr>
                <w:color w:val="000000"/>
              </w:rPr>
            </w:pPr>
            <w:r>
              <w:rPr>
                <w:color w:val="000000"/>
              </w:rPr>
              <w:t>NOTE 3:</w:t>
            </w:r>
            <w:r>
              <w:rPr>
                <w:color w:val="000000"/>
              </w:rPr>
              <w:tab/>
              <w:t>For PUSCH configured with ULFPTxModes set to Mode-1, all the transmitter requirement for CP-OFDM based modulation is not needed to be verified if the requirement for UL MIMO has been validated.</w:t>
            </w:r>
          </w:p>
        </w:tc>
      </w:tr>
    </w:tbl>
    <w:p w14:paraId="4E54D869" w14:textId="77777777" w:rsidR="00A3061A" w:rsidRDefault="00A3061A" w:rsidP="00A3061A">
      <w:pPr>
        <w:rPr>
          <w:lang w:eastAsia="zh-CN"/>
        </w:rPr>
      </w:pPr>
    </w:p>
    <w:p w14:paraId="11EA3808" w14:textId="2D2DCF8C" w:rsidR="001B54CC" w:rsidRDefault="00D438BE" w:rsidP="006E5C68">
      <w:pPr>
        <w:pStyle w:val="B10"/>
        <w:ind w:left="0" w:firstLine="0"/>
        <w:rPr>
          <w:lang w:eastAsia="zh-CN"/>
        </w:rPr>
      </w:pPr>
      <w:r>
        <w:rPr>
          <w:lang w:eastAsia="zh-CN"/>
        </w:rPr>
        <w:t xml:space="preserve">For non-coherent </w:t>
      </w:r>
      <w:r w:rsidR="006D72A4">
        <w:rPr>
          <w:lang w:eastAsia="zh-CN"/>
        </w:rPr>
        <w:t>UL MIMO transmission</w:t>
      </w:r>
      <w:r w:rsidR="00EB1E50">
        <w:rPr>
          <w:lang w:eastAsia="zh-CN"/>
        </w:rPr>
        <w:t xml:space="preserve"> without </w:t>
      </w:r>
      <w:proofErr w:type="spellStart"/>
      <w:r w:rsidR="00EB1E50">
        <w:rPr>
          <w:lang w:eastAsia="zh-CN"/>
        </w:rPr>
        <w:t>ULFPTx</w:t>
      </w:r>
      <w:proofErr w:type="spellEnd"/>
      <w:r w:rsidR="006D72A4">
        <w:rPr>
          <w:lang w:eastAsia="zh-CN"/>
        </w:rPr>
        <w:t xml:space="preserve">, the codebook </w:t>
      </w:r>
      <w:r w:rsidR="00137620">
        <w:rPr>
          <w:lang w:eastAsia="zh-CN"/>
        </w:rPr>
        <w:t xml:space="preserve">entry </w:t>
      </w:r>
      <w:r w:rsidR="006D72A4">
        <w:rPr>
          <w:lang w:eastAsia="zh-CN"/>
        </w:rPr>
        <w:t>of [1 0]</w:t>
      </w:r>
      <w:r w:rsidR="00B47B28">
        <w:rPr>
          <w:lang w:eastAsia="zh-CN"/>
        </w:rPr>
        <w:t xml:space="preserve"> or [0 1] will be used</w:t>
      </w:r>
      <w:r w:rsidR="00EB1E50">
        <w:rPr>
          <w:lang w:eastAsia="zh-CN"/>
        </w:rPr>
        <w:t xml:space="preserve"> for single layer transmission</w:t>
      </w:r>
      <w:r w:rsidR="00AC3936">
        <w:rPr>
          <w:lang w:eastAsia="zh-CN"/>
        </w:rPr>
        <w:t xml:space="preserve">, </w:t>
      </w:r>
      <w:r w:rsidR="00EB1E50">
        <w:rPr>
          <w:lang w:eastAsia="zh-CN"/>
        </w:rPr>
        <w:t xml:space="preserve">and so the power is 3 dB lower than the </w:t>
      </w:r>
      <w:proofErr w:type="gramStart"/>
      <w:r w:rsidR="00EB1E50">
        <w:rPr>
          <w:lang w:eastAsia="zh-CN"/>
        </w:rPr>
        <w:t>2 layer</w:t>
      </w:r>
      <w:proofErr w:type="gramEnd"/>
      <w:r w:rsidR="00EB1E50">
        <w:rPr>
          <w:lang w:eastAsia="zh-CN"/>
        </w:rPr>
        <w:t xml:space="preserve"> case.  Because the precoder must be held fixed over repetitions with DMRS bundling, the </w:t>
      </w:r>
      <w:proofErr w:type="spellStart"/>
      <w:r w:rsidR="00EB1E50">
        <w:rPr>
          <w:lang w:eastAsia="zh-CN"/>
        </w:rPr>
        <w:t>behavior</w:t>
      </w:r>
      <w:proofErr w:type="spellEnd"/>
      <w:r w:rsidR="00EB1E50">
        <w:rPr>
          <w:lang w:eastAsia="zh-CN"/>
        </w:rPr>
        <w:t xml:space="preserve"> is quite </w:t>
      </w:r>
      <w:proofErr w:type="gramStart"/>
      <w:r w:rsidR="00EB1E50">
        <w:rPr>
          <w:lang w:eastAsia="zh-CN"/>
        </w:rPr>
        <w:t>similar to</w:t>
      </w:r>
      <w:proofErr w:type="gramEnd"/>
      <w:r w:rsidR="00EB1E50">
        <w:rPr>
          <w:lang w:eastAsia="zh-CN"/>
        </w:rPr>
        <w:t xml:space="preserve"> the single Tx case, except that the maximum power that the UE transmits is less than the full power it transmits according to its power class.  The precoder selects one antenna port, and phase continuity / power consistency must be maintained over the port for the bundled repetitions.  Consequently, the same phase tolerance requirements as the single Tx case should apply to the non-coherent UL MIMO operation without </w:t>
      </w:r>
      <w:proofErr w:type="spellStart"/>
      <w:r w:rsidR="00EB1E50">
        <w:rPr>
          <w:lang w:eastAsia="zh-CN"/>
        </w:rPr>
        <w:t>ULFPT</w:t>
      </w:r>
      <w:r w:rsidR="0043771B">
        <w:rPr>
          <w:lang w:eastAsia="zh-CN"/>
        </w:rPr>
        <w:t>x</w:t>
      </w:r>
      <w:proofErr w:type="spellEnd"/>
      <w:r w:rsidR="00EB1E50">
        <w:rPr>
          <w:lang w:eastAsia="zh-CN"/>
        </w:rPr>
        <w:t xml:space="preserve">. </w:t>
      </w:r>
      <w:r w:rsidR="00AC3936">
        <w:rPr>
          <w:lang w:eastAsia="zh-CN"/>
        </w:rPr>
        <w:t xml:space="preserve"> </w:t>
      </w:r>
    </w:p>
    <w:p w14:paraId="2BCF59B2" w14:textId="1D25375C" w:rsidR="008C0F68" w:rsidRDefault="00140F72" w:rsidP="00140F72">
      <w:pPr>
        <w:pStyle w:val="Observation"/>
      </w:pPr>
      <w:bookmarkStart w:id="22" w:name="_Ref101771555"/>
      <w:r>
        <w:t xml:space="preserve">For non-coherent UL MIMO </w:t>
      </w:r>
      <w:r w:rsidR="00EB1E50">
        <w:t xml:space="preserve">without </w:t>
      </w:r>
      <w:proofErr w:type="spellStart"/>
      <w:r w:rsidR="00EB1E50">
        <w:t>ULFPTx</w:t>
      </w:r>
      <w:proofErr w:type="spellEnd"/>
      <w:r w:rsidR="00EB1E50">
        <w:t xml:space="preserve"> and for </w:t>
      </w:r>
      <w:proofErr w:type="gramStart"/>
      <w:r>
        <w:t>1 layer</w:t>
      </w:r>
      <w:proofErr w:type="gramEnd"/>
      <w:r>
        <w:t xml:space="preserve"> DFT</w:t>
      </w:r>
      <w:r w:rsidR="0043771B">
        <w:t>-S-OFDM</w:t>
      </w:r>
      <w:r w:rsidR="009A6566">
        <w:t xml:space="preserve"> transmission, the </w:t>
      </w:r>
      <w:r w:rsidR="00EB1E50">
        <w:t xml:space="preserve">UE will have equivalent </w:t>
      </w:r>
      <w:proofErr w:type="spellStart"/>
      <w:r w:rsidR="00EB1E50">
        <w:t>behavior</w:t>
      </w:r>
      <w:proofErr w:type="spellEnd"/>
      <w:r w:rsidR="00EB1E50">
        <w:t xml:space="preserve"> to single Tx operation, and so the same phase tolerance requirements as the single Tx case can be used.</w:t>
      </w:r>
      <w:bookmarkEnd w:id="22"/>
      <w:r w:rsidR="00EB1E50" w:rsidDel="00EB1E50">
        <w:t xml:space="preserve"> </w:t>
      </w:r>
    </w:p>
    <w:p w14:paraId="0BEB2B2D" w14:textId="25F978A8" w:rsidR="00140F72" w:rsidRDefault="008C0F68" w:rsidP="00FA3D12">
      <w:pPr>
        <w:pStyle w:val="Proposal"/>
      </w:pPr>
      <w:bookmarkStart w:id="23" w:name="_Ref101771569"/>
      <w:r>
        <w:t xml:space="preserve">DMRS bundling combined with </w:t>
      </w:r>
      <w:r w:rsidRPr="008C0F68">
        <w:t xml:space="preserve">non-coherent UL MIMO without </w:t>
      </w:r>
      <w:proofErr w:type="spellStart"/>
      <w:r w:rsidRPr="008C0F68">
        <w:t>ULFPTx</w:t>
      </w:r>
      <w:proofErr w:type="spellEnd"/>
      <w:r w:rsidRPr="008C0F68">
        <w:t xml:space="preserve"> and for </w:t>
      </w:r>
      <w:proofErr w:type="gramStart"/>
      <w:r w:rsidRPr="008C0F68">
        <w:t>1 layer</w:t>
      </w:r>
      <w:proofErr w:type="gramEnd"/>
      <w:r w:rsidRPr="008C0F68">
        <w:t xml:space="preserve"> DFT-S-OFDM transmission </w:t>
      </w:r>
      <w:r w:rsidR="00C21B6C">
        <w:t xml:space="preserve">may work fine and </w:t>
      </w:r>
      <w:r>
        <w:t>use the same phase error tolerance value(s) per connector as for single Tx tests.</w:t>
      </w:r>
      <w:bookmarkEnd w:id="23"/>
    </w:p>
    <w:p w14:paraId="6D592DD3" w14:textId="00E61924" w:rsidR="0043771B" w:rsidRDefault="00E44E42" w:rsidP="006E5C68">
      <w:pPr>
        <w:pStyle w:val="B10"/>
        <w:ind w:left="0" w:firstLine="0"/>
        <w:rPr>
          <w:lang w:eastAsia="zh-CN"/>
        </w:rPr>
      </w:pPr>
      <w:r>
        <w:rPr>
          <w:lang w:eastAsia="zh-CN"/>
        </w:rPr>
        <w:t xml:space="preserve">For </w:t>
      </w:r>
      <w:proofErr w:type="spellStart"/>
      <w:r w:rsidR="00EB1E50">
        <w:rPr>
          <w:lang w:eastAsia="zh-CN"/>
        </w:rPr>
        <w:t>ULFPTx</w:t>
      </w:r>
      <w:proofErr w:type="spellEnd"/>
      <w:r w:rsidR="00EB1E50">
        <w:rPr>
          <w:lang w:eastAsia="zh-CN"/>
        </w:rPr>
        <w:t xml:space="preserve"> </w:t>
      </w:r>
      <w:r>
        <w:rPr>
          <w:lang w:eastAsia="zh-CN"/>
        </w:rPr>
        <w:t xml:space="preserve">Mode 1, only the </w:t>
      </w:r>
      <w:r w:rsidR="0043771B">
        <w:rPr>
          <w:lang w:eastAsia="zh-CN"/>
        </w:rPr>
        <w:t>codebook entry of [1 1] (</w:t>
      </w:r>
      <w:r w:rsidR="009E014C">
        <w:rPr>
          <w:lang w:eastAsia="zh-CN"/>
        </w:rPr>
        <w:t>TPMI index 2</w:t>
      </w:r>
      <w:r w:rsidR="0043771B">
        <w:rPr>
          <w:lang w:eastAsia="zh-CN"/>
        </w:rPr>
        <w:t>)</w:t>
      </w:r>
      <w:r w:rsidR="009E014C">
        <w:rPr>
          <w:lang w:eastAsia="zh-CN"/>
        </w:rPr>
        <w:t xml:space="preserve"> </w:t>
      </w:r>
      <w:r w:rsidR="005D532B">
        <w:rPr>
          <w:lang w:eastAsia="zh-CN"/>
        </w:rPr>
        <w:t xml:space="preserve">of </w:t>
      </w:r>
      <w:r>
        <w:rPr>
          <w:lang w:eastAsia="zh-CN"/>
        </w:rPr>
        <w:t>precod</w:t>
      </w:r>
      <w:r w:rsidR="005D532B">
        <w:rPr>
          <w:lang w:eastAsia="zh-CN"/>
        </w:rPr>
        <w:t>ing matr</w:t>
      </w:r>
      <w:r w:rsidR="00262108">
        <w:rPr>
          <w:lang w:eastAsia="zh-CN"/>
        </w:rPr>
        <w:t>i</w:t>
      </w:r>
      <w:r w:rsidR="005D532B">
        <w:rPr>
          <w:lang w:eastAsia="zh-CN"/>
        </w:rPr>
        <w:t>x</w:t>
      </w:r>
      <w:r>
        <w:rPr>
          <w:lang w:eastAsia="zh-CN"/>
        </w:rPr>
        <w:t xml:space="preserve"> is tested in TS 38.101-1</w:t>
      </w:r>
      <w:r w:rsidR="0043771B">
        <w:rPr>
          <w:lang w:eastAsia="zh-CN"/>
        </w:rPr>
        <w:t xml:space="preserve">.  While this precoder is also used for coherent UL MIMO, </w:t>
      </w:r>
      <w:proofErr w:type="spellStart"/>
      <w:r w:rsidR="0043771B">
        <w:rPr>
          <w:lang w:eastAsia="zh-CN"/>
        </w:rPr>
        <w:t>ULFPTx</w:t>
      </w:r>
      <w:proofErr w:type="spellEnd"/>
      <w:r w:rsidR="0043771B">
        <w:rPr>
          <w:lang w:eastAsia="zh-CN"/>
        </w:rPr>
        <w:t xml:space="preserve"> Mode 1 assumes non-</w:t>
      </w:r>
      <w:r w:rsidR="005D532B">
        <w:rPr>
          <w:lang w:eastAsia="zh-CN"/>
        </w:rPr>
        <w:t xml:space="preserve">coherent transmission capability </w:t>
      </w:r>
      <w:r w:rsidR="0043771B">
        <w:rPr>
          <w:lang w:eastAsia="zh-CN"/>
        </w:rPr>
        <w:t xml:space="preserve">in the </w:t>
      </w:r>
      <w:r w:rsidR="005D532B">
        <w:rPr>
          <w:lang w:eastAsia="zh-CN"/>
        </w:rPr>
        <w:t>UE.</w:t>
      </w:r>
      <w:r w:rsidR="00525EEF">
        <w:rPr>
          <w:lang w:eastAsia="zh-CN"/>
        </w:rPr>
        <w:t xml:space="preserve"> Since the</w:t>
      </w:r>
      <w:r w:rsidR="0043771B">
        <w:rPr>
          <w:lang w:eastAsia="zh-CN"/>
        </w:rPr>
        <w:t xml:space="preserve"> UE may transmit half power on each of its Tx chains</w:t>
      </w:r>
      <w:r w:rsidR="00525EEF">
        <w:rPr>
          <w:lang w:eastAsia="zh-CN"/>
        </w:rPr>
        <w:t>,</w:t>
      </w:r>
      <w:r w:rsidR="0043771B">
        <w:rPr>
          <w:lang w:eastAsia="zh-CN"/>
        </w:rPr>
        <w:t xml:space="preserve"> Mode 1 is therefore quite </w:t>
      </w:r>
      <w:proofErr w:type="gramStart"/>
      <w:r w:rsidR="0043771B">
        <w:rPr>
          <w:lang w:eastAsia="zh-CN"/>
        </w:rPr>
        <w:t>similar to</w:t>
      </w:r>
      <w:proofErr w:type="gramEnd"/>
      <w:r w:rsidR="0043771B">
        <w:rPr>
          <w:lang w:eastAsia="zh-CN"/>
        </w:rPr>
        <w:t xml:space="preserve"> </w:t>
      </w:r>
      <w:proofErr w:type="spellStart"/>
      <w:r w:rsidR="0043771B">
        <w:rPr>
          <w:lang w:eastAsia="zh-CN"/>
        </w:rPr>
        <w:t>TxD</w:t>
      </w:r>
      <w:proofErr w:type="spellEnd"/>
      <w:r w:rsidR="0043771B">
        <w:rPr>
          <w:lang w:eastAsia="zh-CN"/>
        </w:rPr>
        <w:t xml:space="preserve"> in how it transmits PUSCH</w:t>
      </w:r>
      <w:r w:rsidR="00525EEF">
        <w:rPr>
          <w:lang w:eastAsia="zh-CN"/>
        </w:rPr>
        <w:t xml:space="preserve">.  The differences are mainly that it </w:t>
      </w:r>
      <w:r w:rsidR="0043771B">
        <w:rPr>
          <w:lang w:eastAsia="zh-CN"/>
        </w:rPr>
        <w:t xml:space="preserve">has a more specified </w:t>
      </w:r>
      <w:proofErr w:type="spellStart"/>
      <w:r w:rsidR="0043771B">
        <w:rPr>
          <w:lang w:eastAsia="zh-CN"/>
        </w:rPr>
        <w:t>behavior</w:t>
      </w:r>
      <w:proofErr w:type="spellEnd"/>
      <w:r w:rsidR="0043771B">
        <w:rPr>
          <w:lang w:eastAsia="zh-CN"/>
        </w:rPr>
        <w:t xml:space="preserve"> and is under network </w:t>
      </w:r>
      <w:proofErr w:type="gramStart"/>
      <w:r w:rsidR="0043771B">
        <w:rPr>
          <w:lang w:eastAsia="zh-CN"/>
        </w:rPr>
        <w:t>control  Since</w:t>
      </w:r>
      <w:proofErr w:type="gramEnd"/>
      <w:r w:rsidR="0043771B">
        <w:rPr>
          <w:lang w:eastAsia="zh-CN"/>
        </w:rPr>
        <w:t xml:space="preserve"> we find that </w:t>
      </w:r>
      <w:r w:rsidR="00525EEF">
        <w:rPr>
          <w:lang w:eastAsia="zh-CN"/>
        </w:rPr>
        <w:t>t</w:t>
      </w:r>
      <w:r w:rsidR="00525EEF" w:rsidRPr="00525EEF">
        <w:rPr>
          <w:lang w:eastAsia="zh-CN"/>
        </w:rPr>
        <w:t xml:space="preserve">ests for DMRS bundling combined with </w:t>
      </w:r>
      <w:proofErr w:type="spellStart"/>
      <w:r w:rsidR="00525EEF" w:rsidRPr="00525EEF">
        <w:rPr>
          <w:lang w:eastAsia="zh-CN"/>
        </w:rPr>
        <w:t>TxD</w:t>
      </w:r>
      <w:proofErr w:type="spellEnd"/>
      <w:r w:rsidR="00525EEF" w:rsidRPr="00525EEF">
        <w:rPr>
          <w:lang w:eastAsia="zh-CN"/>
        </w:rPr>
        <w:t xml:space="preserve"> transmission </w:t>
      </w:r>
      <w:r w:rsidR="00525EEF">
        <w:rPr>
          <w:lang w:eastAsia="zh-CN"/>
        </w:rPr>
        <w:t xml:space="preserve">can </w:t>
      </w:r>
      <w:r w:rsidR="00525EEF" w:rsidRPr="00525EEF">
        <w:rPr>
          <w:lang w:eastAsia="zh-CN"/>
        </w:rPr>
        <w:t>use the same phase error tolerance value(s)</w:t>
      </w:r>
      <w:r w:rsidR="00525EEF">
        <w:rPr>
          <w:lang w:eastAsia="zh-CN"/>
        </w:rPr>
        <w:t xml:space="preserve"> as for single Tx, then </w:t>
      </w:r>
      <w:proofErr w:type="spellStart"/>
      <w:r w:rsidR="00525EEF">
        <w:rPr>
          <w:lang w:eastAsia="zh-CN"/>
        </w:rPr>
        <w:t>ULFPTx</w:t>
      </w:r>
      <w:proofErr w:type="spellEnd"/>
      <w:r w:rsidR="00525EEF">
        <w:rPr>
          <w:lang w:eastAsia="zh-CN"/>
        </w:rPr>
        <w:t xml:space="preserve"> mode 1 should also be able to use the same phase tolerance value(s).</w:t>
      </w:r>
    </w:p>
    <w:p w14:paraId="3E4F1700" w14:textId="165F1A9A" w:rsidR="00731B80" w:rsidRDefault="00731B80" w:rsidP="00731B80">
      <w:pPr>
        <w:pStyle w:val="Observation"/>
      </w:pPr>
      <w:bookmarkStart w:id="24" w:name="_Ref101771582"/>
      <w:r>
        <w:rPr>
          <w:lang w:eastAsia="zh-CN"/>
        </w:rPr>
        <w:lastRenderedPageBreak/>
        <w:t xml:space="preserve">Although it has a more specified </w:t>
      </w:r>
      <w:proofErr w:type="spellStart"/>
      <w:r>
        <w:rPr>
          <w:lang w:eastAsia="zh-CN"/>
        </w:rPr>
        <w:t>behavior</w:t>
      </w:r>
      <w:proofErr w:type="spellEnd"/>
      <w:r>
        <w:rPr>
          <w:lang w:eastAsia="zh-CN"/>
        </w:rPr>
        <w:t xml:space="preserve"> and is network controlled, </w:t>
      </w:r>
      <w:proofErr w:type="spellStart"/>
      <w:r>
        <w:rPr>
          <w:lang w:eastAsia="zh-CN"/>
        </w:rPr>
        <w:t>ULFPTx</w:t>
      </w:r>
      <w:proofErr w:type="spellEnd"/>
      <w:r>
        <w:rPr>
          <w:lang w:eastAsia="zh-CN"/>
        </w:rPr>
        <w:t xml:space="preserve"> Mode 1 transmits PUSCH is a similar way to </w:t>
      </w:r>
      <w:proofErr w:type="spellStart"/>
      <w:r>
        <w:rPr>
          <w:lang w:eastAsia="zh-CN"/>
        </w:rPr>
        <w:t>TxD</w:t>
      </w:r>
      <w:proofErr w:type="spellEnd"/>
      <w:r>
        <w:rPr>
          <w:lang w:eastAsia="zh-CN"/>
        </w:rPr>
        <w:t xml:space="preserve">, and so can be </w:t>
      </w:r>
      <w:r w:rsidR="004B08A7">
        <w:rPr>
          <w:lang w:eastAsia="zh-CN"/>
        </w:rPr>
        <w:t>treated</w:t>
      </w:r>
      <w:r>
        <w:rPr>
          <w:lang w:eastAsia="zh-CN"/>
        </w:rPr>
        <w:t xml:space="preserve"> with DMRS bundling similarly to </w:t>
      </w:r>
      <w:proofErr w:type="spellStart"/>
      <w:r>
        <w:rPr>
          <w:lang w:eastAsia="zh-CN"/>
        </w:rPr>
        <w:t>TxD</w:t>
      </w:r>
      <w:bookmarkEnd w:id="24"/>
      <w:proofErr w:type="spellEnd"/>
    </w:p>
    <w:p w14:paraId="47B80907" w14:textId="354DCA81" w:rsidR="00731B80" w:rsidRDefault="00731B80" w:rsidP="00FA3D12">
      <w:pPr>
        <w:pStyle w:val="Proposal"/>
      </w:pPr>
      <w:bookmarkStart w:id="25" w:name="_Ref101771593"/>
      <w:r>
        <w:t xml:space="preserve">DMRS bundling combined with Mode 1 </w:t>
      </w:r>
      <w:proofErr w:type="spellStart"/>
      <w:r w:rsidRPr="008C0F68">
        <w:t>ULFPTx</w:t>
      </w:r>
      <w:proofErr w:type="spellEnd"/>
      <w:r w:rsidRPr="008C0F68">
        <w:t xml:space="preserve"> </w:t>
      </w:r>
      <w:r w:rsidR="00662AEF">
        <w:t xml:space="preserve">may work fine and </w:t>
      </w:r>
      <w:r>
        <w:t>use the same phase error tolerance value(s) per connector as for single Tx tests.</w:t>
      </w:r>
      <w:bookmarkEnd w:id="25"/>
    </w:p>
    <w:p w14:paraId="7A117A01" w14:textId="588302A0" w:rsidR="006368BD" w:rsidRDefault="007978B3" w:rsidP="006E5C68">
      <w:pPr>
        <w:pStyle w:val="B10"/>
        <w:ind w:left="0" w:firstLine="0"/>
        <w:rPr>
          <w:lang w:eastAsia="zh-CN"/>
        </w:rPr>
      </w:pPr>
      <w:r>
        <w:rPr>
          <w:lang w:eastAsia="zh-CN"/>
        </w:rPr>
        <w:t xml:space="preserve">For coherent </w:t>
      </w:r>
      <w:r w:rsidR="00E12DCE">
        <w:rPr>
          <w:lang w:eastAsia="zh-CN"/>
        </w:rPr>
        <w:t xml:space="preserve">UL MIMO transmission, it needs further discussion and simulation. </w:t>
      </w:r>
      <w:r w:rsidR="00B414AF">
        <w:rPr>
          <w:lang w:eastAsia="zh-CN"/>
        </w:rPr>
        <w:t>W</w:t>
      </w:r>
      <w:r w:rsidR="003947EA">
        <w:rPr>
          <w:lang w:eastAsia="zh-CN"/>
        </w:rPr>
        <w:t xml:space="preserve">hen </w:t>
      </w:r>
      <w:r w:rsidR="00704206">
        <w:rPr>
          <w:lang w:eastAsia="zh-CN"/>
        </w:rPr>
        <w:t>a</w:t>
      </w:r>
      <w:r w:rsidR="003947EA">
        <w:rPr>
          <w:lang w:eastAsia="zh-CN"/>
        </w:rPr>
        <w:t xml:space="preserve"> </w:t>
      </w:r>
      <w:r w:rsidR="00900D3D">
        <w:rPr>
          <w:lang w:eastAsia="zh-CN"/>
        </w:rPr>
        <w:t>JCE phase offset model is added</w:t>
      </w:r>
      <w:r w:rsidR="00CC083B">
        <w:rPr>
          <w:lang w:eastAsia="zh-CN"/>
        </w:rPr>
        <w:t xml:space="preserve"> together with</w:t>
      </w:r>
      <w:r w:rsidR="00090CB4">
        <w:rPr>
          <w:lang w:eastAsia="zh-CN"/>
        </w:rPr>
        <w:t xml:space="preserve"> coheren</w:t>
      </w:r>
      <w:r w:rsidR="00704206">
        <w:rPr>
          <w:lang w:eastAsia="zh-CN"/>
        </w:rPr>
        <w:t>t</w:t>
      </w:r>
      <w:r w:rsidR="00090CB4">
        <w:rPr>
          <w:lang w:eastAsia="zh-CN"/>
        </w:rPr>
        <w:t xml:space="preserve"> UL MIMO transmission</w:t>
      </w:r>
      <w:r w:rsidR="00807CDC">
        <w:rPr>
          <w:lang w:eastAsia="zh-CN"/>
        </w:rPr>
        <w:t>,</w:t>
      </w:r>
      <w:r w:rsidR="00900D3D">
        <w:rPr>
          <w:lang w:eastAsia="zh-CN"/>
        </w:rPr>
        <w:t xml:space="preserve"> </w:t>
      </w:r>
      <w:r w:rsidR="004E6895">
        <w:rPr>
          <w:lang w:eastAsia="zh-CN"/>
        </w:rPr>
        <w:t xml:space="preserve">it should be noted that </w:t>
      </w:r>
      <w:r w:rsidR="00D513C1">
        <w:rPr>
          <w:lang w:eastAsia="zh-CN"/>
        </w:rPr>
        <w:t xml:space="preserve">the UL MIMO </w:t>
      </w:r>
      <w:r w:rsidR="000036C0">
        <w:rPr>
          <w:lang w:eastAsia="zh-CN"/>
        </w:rPr>
        <w:t xml:space="preserve">coherence </w:t>
      </w:r>
      <w:r w:rsidR="004513F2">
        <w:rPr>
          <w:lang w:eastAsia="zh-CN"/>
        </w:rPr>
        <w:t xml:space="preserve">is only valid </w:t>
      </w:r>
      <w:r w:rsidR="004E420D">
        <w:rPr>
          <w:lang w:eastAsia="zh-CN"/>
        </w:rPr>
        <w:t xml:space="preserve">during </w:t>
      </w:r>
      <w:r w:rsidR="00F40168">
        <w:rPr>
          <w:lang w:eastAsia="zh-CN"/>
        </w:rPr>
        <w:t xml:space="preserve">a window </w:t>
      </w:r>
      <w:r w:rsidR="004E420D">
        <w:rPr>
          <w:lang w:eastAsia="zh-CN"/>
        </w:rPr>
        <w:t xml:space="preserve">20ms </w:t>
      </w:r>
      <w:r w:rsidR="00F40168">
        <w:rPr>
          <w:lang w:eastAsia="zh-CN"/>
        </w:rPr>
        <w:t xml:space="preserve">after the SRS. Therefore, this should be </w:t>
      </w:r>
      <w:r w:rsidR="00704206">
        <w:rPr>
          <w:lang w:eastAsia="zh-CN"/>
        </w:rPr>
        <w:t xml:space="preserve">the </w:t>
      </w:r>
      <w:r w:rsidR="00FF0AB9">
        <w:rPr>
          <w:lang w:eastAsia="zh-CN"/>
        </w:rPr>
        <w:t>maximum time duration tested in UE</w:t>
      </w:r>
      <w:r w:rsidR="00F40168">
        <w:rPr>
          <w:lang w:eastAsia="zh-CN"/>
        </w:rPr>
        <w:t>, since</w:t>
      </w:r>
      <w:r w:rsidR="00FF0AB9">
        <w:rPr>
          <w:lang w:eastAsia="zh-CN"/>
        </w:rPr>
        <w:t xml:space="preserve"> </w:t>
      </w:r>
      <w:r w:rsidR="00F40168">
        <w:rPr>
          <w:lang w:eastAsia="zh-CN"/>
        </w:rPr>
        <w:t>t</w:t>
      </w:r>
      <w:r w:rsidR="00B24AA5">
        <w:rPr>
          <w:lang w:eastAsia="zh-CN"/>
        </w:rPr>
        <w:t xml:space="preserve">he UL MIMO performance beyond this </w:t>
      </w:r>
      <w:r w:rsidR="00D15D39">
        <w:rPr>
          <w:lang w:eastAsia="zh-CN"/>
        </w:rPr>
        <w:t>timeline</w:t>
      </w:r>
      <w:r w:rsidR="00B24AA5">
        <w:rPr>
          <w:lang w:eastAsia="zh-CN"/>
        </w:rPr>
        <w:t xml:space="preserve"> is not specified</w:t>
      </w:r>
      <w:r w:rsidR="0017735E">
        <w:rPr>
          <w:lang w:eastAsia="zh-CN"/>
        </w:rPr>
        <w:t>. The concern of course is that how long the precoder would be valid</w:t>
      </w:r>
      <w:r w:rsidR="007266D9">
        <w:rPr>
          <w:lang w:eastAsia="zh-CN"/>
        </w:rPr>
        <w:t xml:space="preserve"> as the repetition extends the </w:t>
      </w:r>
      <w:r w:rsidR="00883488">
        <w:rPr>
          <w:lang w:eastAsia="zh-CN"/>
        </w:rPr>
        <w:t xml:space="preserve">precoder validity time till </w:t>
      </w:r>
      <w:r w:rsidR="00344028">
        <w:rPr>
          <w:lang w:eastAsia="zh-CN"/>
        </w:rPr>
        <w:t>the next SRS transmission</w:t>
      </w:r>
      <w:r w:rsidR="00117D4C">
        <w:rPr>
          <w:lang w:eastAsia="zh-CN"/>
        </w:rPr>
        <w:t>. A</w:t>
      </w:r>
      <w:r w:rsidR="00314D93">
        <w:rPr>
          <w:lang w:eastAsia="zh-CN"/>
        </w:rPr>
        <w:t xml:space="preserve">s DMRS bundling assumes that </w:t>
      </w:r>
      <w:r w:rsidR="00F40168">
        <w:rPr>
          <w:lang w:eastAsia="zh-CN"/>
        </w:rPr>
        <w:t>the</w:t>
      </w:r>
      <w:r w:rsidR="00314D93">
        <w:rPr>
          <w:lang w:eastAsia="zh-CN"/>
        </w:rPr>
        <w:t xml:space="preserve"> channel is “constant” over the bunding time slots, it may be reasonable to assume the precoder </w:t>
      </w:r>
      <w:r w:rsidR="006F5349">
        <w:rPr>
          <w:lang w:eastAsia="zh-CN"/>
        </w:rPr>
        <w:t xml:space="preserve">is still “valid” </w:t>
      </w:r>
      <w:r w:rsidR="00344028">
        <w:rPr>
          <w:lang w:eastAsia="zh-CN"/>
        </w:rPr>
        <w:t xml:space="preserve">even </w:t>
      </w:r>
      <w:r w:rsidR="006F5349">
        <w:rPr>
          <w:lang w:eastAsia="zh-CN"/>
        </w:rPr>
        <w:t xml:space="preserve">beyond the 20ms interval in current coherence UL MIMO requirements. </w:t>
      </w:r>
      <w:r w:rsidR="00344028">
        <w:rPr>
          <w:lang w:eastAsia="zh-CN"/>
        </w:rPr>
        <w:t xml:space="preserve">But </w:t>
      </w:r>
      <w:r w:rsidR="00E774BC">
        <w:rPr>
          <w:lang w:eastAsia="zh-CN"/>
        </w:rPr>
        <w:t xml:space="preserve">to align with the current specification, we think it would be reasonable to assume the DMRS bundling only occurs within the </w:t>
      </w:r>
      <w:r w:rsidR="00C63DF9">
        <w:rPr>
          <w:lang w:eastAsia="zh-CN"/>
        </w:rPr>
        <w:t xml:space="preserve">20ms </w:t>
      </w:r>
      <w:r w:rsidR="00B77574">
        <w:rPr>
          <w:lang w:eastAsia="zh-CN"/>
        </w:rPr>
        <w:t xml:space="preserve">UL coherence time window.  </w:t>
      </w:r>
    </w:p>
    <w:p w14:paraId="5B81E1DC" w14:textId="187710DB" w:rsidR="006E452A" w:rsidRDefault="006E452A" w:rsidP="006E452A">
      <w:pPr>
        <w:pStyle w:val="Observation"/>
      </w:pPr>
      <w:bookmarkStart w:id="26" w:name="_Ref101771603"/>
      <w:r>
        <w:t>Coherent UL MIMO requirement</w:t>
      </w:r>
      <w:r w:rsidR="00704206">
        <w:t>s for phase and power</w:t>
      </w:r>
      <w:r>
        <w:t xml:space="preserve"> only appl</w:t>
      </w:r>
      <w:r w:rsidR="00704206">
        <w:t>y</w:t>
      </w:r>
      <w:r>
        <w:t xml:space="preserve"> </w:t>
      </w:r>
      <w:r w:rsidR="00704206">
        <w:t>within</w:t>
      </w:r>
      <w:r>
        <w:t xml:space="preserve"> </w:t>
      </w:r>
      <w:r w:rsidR="00704206">
        <w:t>a</w:t>
      </w:r>
      <w:r>
        <w:t xml:space="preserve"> 20ms </w:t>
      </w:r>
      <w:r w:rsidR="00704206">
        <w:t xml:space="preserve">window </w:t>
      </w:r>
      <w:r>
        <w:t>and coheren</w:t>
      </w:r>
      <w:r w:rsidR="00F40168">
        <w:t>t</w:t>
      </w:r>
      <w:r>
        <w:t xml:space="preserve"> UL MIMO performance beyond the 20ms is not specified</w:t>
      </w:r>
      <w:bookmarkEnd w:id="26"/>
      <w:r>
        <w:t xml:space="preserve"> </w:t>
      </w:r>
    </w:p>
    <w:p w14:paraId="44ADC30F" w14:textId="3EA63E3F" w:rsidR="000A4D16" w:rsidRDefault="007E24FA" w:rsidP="006E5C68">
      <w:pPr>
        <w:pStyle w:val="B10"/>
        <w:ind w:left="0" w:firstLine="0"/>
        <w:rPr>
          <w:lang w:eastAsia="zh-CN"/>
        </w:rPr>
      </w:pPr>
      <w:r>
        <w:rPr>
          <w:lang w:eastAsia="zh-CN"/>
        </w:rPr>
        <w:t xml:space="preserve">This is illustrated in Figure </w:t>
      </w:r>
      <w:r w:rsidR="00FD463A">
        <w:rPr>
          <w:lang w:eastAsia="zh-CN"/>
        </w:rPr>
        <w:t>4</w:t>
      </w:r>
      <w:r>
        <w:rPr>
          <w:lang w:eastAsia="zh-CN"/>
        </w:rPr>
        <w:t xml:space="preserve">. </w:t>
      </w:r>
      <w:r w:rsidR="00D513C1">
        <w:rPr>
          <w:lang w:eastAsia="zh-CN"/>
        </w:rPr>
        <w:t xml:space="preserve"> </w:t>
      </w:r>
      <w:r w:rsidR="00DF1C5A">
        <w:rPr>
          <w:lang w:eastAsia="zh-CN"/>
        </w:rPr>
        <w:t xml:space="preserve">The precoder is decided by network </w:t>
      </w:r>
      <w:r w:rsidR="00056E51">
        <w:rPr>
          <w:lang w:eastAsia="zh-CN"/>
        </w:rPr>
        <w:t xml:space="preserve">@T1 </w:t>
      </w:r>
      <w:r w:rsidR="00741F38">
        <w:rPr>
          <w:lang w:eastAsia="zh-CN"/>
        </w:rPr>
        <w:t xml:space="preserve">based on </w:t>
      </w:r>
      <w:r w:rsidR="00DF1C5A">
        <w:rPr>
          <w:lang w:eastAsia="zh-CN"/>
        </w:rPr>
        <w:t xml:space="preserve">the SRS </w:t>
      </w:r>
      <w:r w:rsidR="00191547">
        <w:rPr>
          <w:lang w:eastAsia="zh-CN"/>
        </w:rPr>
        <w:t>transmitted by UE. The UE will use this precoder in DMRS bundling</w:t>
      </w:r>
      <w:r w:rsidR="00E46E03">
        <w:rPr>
          <w:lang w:eastAsia="zh-CN"/>
        </w:rPr>
        <w:t xml:space="preserve"> after the</w:t>
      </w:r>
      <w:r w:rsidR="000356E9">
        <w:rPr>
          <w:lang w:eastAsia="zh-CN"/>
        </w:rPr>
        <w:t xml:space="preserve"> first transmission@T2 and first repetition @T3. </w:t>
      </w:r>
      <w:r w:rsidR="00E46E03">
        <w:rPr>
          <w:lang w:eastAsia="zh-CN"/>
        </w:rPr>
        <w:t xml:space="preserve"> </w:t>
      </w:r>
    </w:p>
    <w:p w14:paraId="360DFD91" w14:textId="77777777" w:rsidR="0066291B" w:rsidRDefault="0066291B" w:rsidP="006E5C68">
      <w:pPr>
        <w:pStyle w:val="B10"/>
        <w:ind w:left="0" w:firstLine="0"/>
        <w:rPr>
          <w:lang w:eastAsia="zh-CN"/>
        </w:rPr>
      </w:pPr>
    </w:p>
    <w:p w14:paraId="79563464" w14:textId="1D0126BC" w:rsidR="005536B7" w:rsidRDefault="00D25A8A" w:rsidP="00FA3D12">
      <w:pPr>
        <w:pStyle w:val="B10"/>
        <w:ind w:left="0" w:firstLine="0"/>
        <w:jc w:val="center"/>
        <w:rPr>
          <w:lang w:eastAsia="zh-CN"/>
        </w:rPr>
      </w:pPr>
      <w:r>
        <w:rPr>
          <w:noProof/>
        </w:rPr>
        <w:drawing>
          <wp:inline distT="0" distB="0" distL="0" distR="0" wp14:anchorId="5037AF32" wp14:editId="2F4D1FF3">
            <wp:extent cx="6264275" cy="3523615"/>
            <wp:effectExtent l="0" t="0" r="3175"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6264275" cy="3523615"/>
                    </a:xfrm>
                    <a:prstGeom prst="rect">
                      <a:avLst/>
                    </a:prstGeom>
                  </pic:spPr>
                </pic:pic>
              </a:graphicData>
            </a:graphic>
          </wp:inline>
        </w:drawing>
      </w:r>
    </w:p>
    <w:p w14:paraId="1FB9F835" w14:textId="1CAF970C" w:rsidR="005536B7" w:rsidRDefault="00D25A8A" w:rsidP="00FA3D12">
      <w:pPr>
        <w:pStyle w:val="Caption"/>
        <w:jc w:val="center"/>
        <w:rPr>
          <w:lang w:eastAsia="zh-CN"/>
        </w:rPr>
      </w:pPr>
      <w:r>
        <w:t xml:space="preserve">Figure </w:t>
      </w:r>
      <w:r>
        <w:fldChar w:fldCharType="begin"/>
      </w:r>
      <w:r>
        <w:instrText xml:space="preserve"> SEQ Figure \* ARABIC </w:instrText>
      </w:r>
      <w:r>
        <w:fldChar w:fldCharType="separate"/>
      </w:r>
      <w:r w:rsidR="00064890">
        <w:rPr>
          <w:noProof/>
        </w:rPr>
        <w:t>4</w:t>
      </w:r>
      <w:r>
        <w:fldChar w:fldCharType="end"/>
      </w:r>
      <w:r w:rsidR="005536B7">
        <w:rPr>
          <w:lang w:eastAsia="zh-CN"/>
        </w:rPr>
        <w:t xml:space="preserve">: </w:t>
      </w:r>
      <w:r w:rsidR="00294D6A">
        <w:rPr>
          <w:lang w:eastAsia="zh-CN"/>
        </w:rPr>
        <w:t xml:space="preserve">DMRS </w:t>
      </w:r>
      <w:r w:rsidR="00486DD7">
        <w:rPr>
          <w:lang w:eastAsia="zh-CN"/>
        </w:rPr>
        <w:t xml:space="preserve">bundling </w:t>
      </w:r>
      <w:r w:rsidR="0006204D">
        <w:rPr>
          <w:lang w:eastAsia="zh-CN"/>
        </w:rPr>
        <w:t xml:space="preserve">combined with coherent UL MIMO </w:t>
      </w:r>
      <w:r w:rsidR="008E4F61">
        <w:rPr>
          <w:lang w:eastAsia="zh-CN"/>
        </w:rPr>
        <w:t xml:space="preserve">in </w:t>
      </w:r>
      <w:r w:rsidR="00D15D39">
        <w:rPr>
          <w:lang w:eastAsia="zh-CN"/>
        </w:rPr>
        <w:t>timeline</w:t>
      </w:r>
    </w:p>
    <w:p w14:paraId="02CD6985" w14:textId="63515BF3" w:rsidR="001C2FF6" w:rsidRDefault="00F83842" w:rsidP="009C6C5F">
      <w:pPr>
        <w:pStyle w:val="Observation"/>
        <w:numPr>
          <w:ilvl w:val="0"/>
          <w:numId w:val="0"/>
        </w:numPr>
        <w:rPr>
          <w:b w:val="0"/>
          <w:bCs w:val="0"/>
        </w:rPr>
      </w:pPr>
      <w:r>
        <w:rPr>
          <w:b w:val="0"/>
          <w:bCs w:val="0"/>
        </w:rPr>
        <w:t xml:space="preserve">Figure </w:t>
      </w:r>
      <w:r w:rsidR="00792E63">
        <w:rPr>
          <w:b w:val="0"/>
          <w:bCs w:val="0"/>
        </w:rPr>
        <w:t xml:space="preserve">5 and Figure 7 show the PUSCH BLER performance with </w:t>
      </w:r>
      <w:r w:rsidR="002C55EC">
        <w:rPr>
          <w:b w:val="0"/>
          <w:bCs w:val="0"/>
        </w:rPr>
        <w:t>JCE enabled for 1</w:t>
      </w:r>
      <w:r w:rsidR="001D5518">
        <w:rPr>
          <w:b w:val="0"/>
          <w:bCs w:val="0"/>
        </w:rPr>
        <w:t>-</w:t>
      </w:r>
      <w:r w:rsidR="002C55EC">
        <w:rPr>
          <w:b w:val="0"/>
          <w:bCs w:val="0"/>
        </w:rPr>
        <w:t xml:space="preserve">layer coherent transmission with two antenna ports. </w:t>
      </w:r>
      <w:r w:rsidR="00F8019E">
        <w:rPr>
          <w:b w:val="0"/>
          <w:bCs w:val="0"/>
        </w:rPr>
        <w:t>In Figure 5, the uniform distribut</w:t>
      </w:r>
      <w:r w:rsidR="00245409">
        <w:rPr>
          <w:b w:val="0"/>
          <w:bCs w:val="0"/>
        </w:rPr>
        <w:t>ed</w:t>
      </w:r>
      <w:r w:rsidR="00F8019E">
        <w:rPr>
          <w:b w:val="0"/>
          <w:bCs w:val="0"/>
        </w:rPr>
        <w:t xml:space="preserve"> phase offset is </w:t>
      </w:r>
      <w:r w:rsidR="00C10999">
        <w:rPr>
          <w:b w:val="0"/>
          <w:bCs w:val="0"/>
        </w:rPr>
        <w:t>used</w:t>
      </w:r>
      <w:r w:rsidR="00245409">
        <w:rPr>
          <w:b w:val="0"/>
          <w:bCs w:val="0"/>
        </w:rPr>
        <w:t xml:space="preserve"> </w:t>
      </w:r>
      <w:r w:rsidR="005E2E9D">
        <w:rPr>
          <w:b w:val="0"/>
          <w:bCs w:val="0"/>
        </w:rPr>
        <w:t>to the UL reps</w:t>
      </w:r>
      <w:r w:rsidR="00870796">
        <w:rPr>
          <w:b w:val="0"/>
          <w:bCs w:val="0"/>
        </w:rPr>
        <w:t>.</w:t>
      </w:r>
      <w:r w:rsidR="00F8019E">
        <w:rPr>
          <w:b w:val="0"/>
          <w:bCs w:val="0"/>
        </w:rPr>
        <w:t xml:space="preserve"> </w:t>
      </w:r>
      <w:r w:rsidR="00870796">
        <w:rPr>
          <w:b w:val="0"/>
          <w:bCs w:val="0"/>
        </w:rPr>
        <w:t>Curves in the Figure</w:t>
      </w:r>
      <w:r w:rsidR="00F8019E">
        <w:rPr>
          <w:b w:val="0"/>
          <w:bCs w:val="0"/>
        </w:rPr>
        <w:t xml:space="preserve"> show </w:t>
      </w:r>
      <w:r w:rsidR="00870796">
        <w:rPr>
          <w:b w:val="0"/>
          <w:bCs w:val="0"/>
        </w:rPr>
        <w:t xml:space="preserve">that </w:t>
      </w:r>
      <w:r w:rsidR="00F8019E">
        <w:rPr>
          <w:b w:val="0"/>
          <w:bCs w:val="0"/>
        </w:rPr>
        <w:t xml:space="preserve">there </w:t>
      </w:r>
      <w:r w:rsidR="00870796">
        <w:rPr>
          <w:b w:val="0"/>
          <w:bCs w:val="0"/>
        </w:rPr>
        <w:t>exists</w:t>
      </w:r>
      <w:r w:rsidR="00F8019E">
        <w:rPr>
          <w:b w:val="0"/>
          <w:bCs w:val="0"/>
        </w:rPr>
        <w:t xml:space="preserve"> </w:t>
      </w:r>
      <w:r w:rsidR="00000EAB">
        <w:rPr>
          <w:b w:val="0"/>
          <w:bCs w:val="0"/>
        </w:rPr>
        <w:t>~</w:t>
      </w:r>
      <w:r w:rsidR="00444647">
        <w:rPr>
          <w:b w:val="0"/>
          <w:bCs w:val="0"/>
        </w:rPr>
        <w:t xml:space="preserve">0.5 dB gain </w:t>
      </w:r>
      <w:r w:rsidR="00D5272F">
        <w:rPr>
          <w:b w:val="0"/>
          <w:bCs w:val="0"/>
        </w:rPr>
        <w:t>when comparing the JCE case with</w:t>
      </w:r>
      <w:r w:rsidR="008330D6">
        <w:rPr>
          <w:b w:val="0"/>
          <w:bCs w:val="0"/>
        </w:rPr>
        <w:t xml:space="preserve"> </w:t>
      </w:r>
      <w:r w:rsidR="00444647">
        <w:rPr>
          <w:b w:val="0"/>
          <w:bCs w:val="0"/>
        </w:rPr>
        <w:t>25</w:t>
      </w:r>
      <w:r w:rsidR="001D5518">
        <w:rPr>
          <w:b w:val="0"/>
          <w:bCs w:val="0"/>
        </w:rPr>
        <w:t>-</w:t>
      </w:r>
      <w:r w:rsidR="00444647">
        <w:rPr>
          <w:b w:val="0"/>
          <w:bCs w:val="0"/>
        </w:rPr>
        <w:t>degree uniform distribut</w:t>
      </w:r>
      <w:r w:rsidR="0088234A">
        <w:rPr>
          <w:b w:val="0"/>
          <w:bCs w:val="0"/>
        </w:rPr>
        <w:t>ed phase offset</w:t>
      </w:r>
      <w:r w:rsidR="00F40168" w:rsidRPr="00F40168">
        <w:rPr>
          <w:b w:val="0"/>
          <w:bCs w:val="0"/>
        </w:rPr>
        <w:t xml:space="preserve"> </w:t>
      </w:r>
      <w:r w:rsidR="00F40168">
        <w:rPr>
          <w:b w:val="0"/>
          <w:bCs w:val="0"/>
        </w:rPr>
        <w:t>relative to</w:t>
      </w:r>
      <w:r w:rsidR="008330D6">
        <w:rPr>
          <w:b w:val="0"/>
          <w:bCs w:val="0"/>
        </w:rPr>
        <w:t xml:space="preserve"> </w:t>
      </w:r>
      <w:r w:rsidR="008D06EF">
        <w:rPr>
          <w:b w:val="0"/>
          <w:bCs w:val="0"/>
        </w:rPr>
        <w:t>no JCE case</w:t>
      </w:r>
      <w:r w:rsidR="00444647">
        <w:rPr>
          <w:b w:val="0"/>
          <w:bCs w:val="0"/>
        </w:rPr>
        <w:t xml:space="preserve">. </w:t>
      </w:r>
      <w:r w:rsidR="00FC6666">
        <w:rPr>
          <w:b w:val="0"/>
          <w:bCs w:val="0"/>
        </w:rPr>
        <w:t xml:space="preserve">It may also be observed that ~0.3 dB is lost as the </w:t>
      </w:r>
      <w:r w:rsidR="00494C89">
        <w:rPr>
          <w:b w:val="0"/>
          <w:bCs w:val="0"/>
        </w:rPr>
        <w:t>offset</w:t>
      </w:r>
      <w:r w:rsidR="00FC6666">
        <w:rPr>
          <w:b w:val="0"/>
          <w:bCs w:val="0"/>
        </w:rPr>
        <w:t xml:space="preserve"> rises from 5 to 25 degrees, which is significant compared to the</w:t>
      </w:r>
      <w:r w:rsidR="0048161F">
        <w:rPr>
          <w:b w:val="0"/>
          <w:bCs w:val="0"/>
        </w:rPr>
        <w:t xml:space="preserve"> ~0.8 dB</w:t>
      </w:r>
      <w:r w:rsidR="00FC6666">
        <w:rPr>
          <w:b w:val="0"/>
          <w:bCs w:val="0"/>
        </w:rPr>
        <w:t xml:space="preserve"> JCE gain</w:t>
      </w:r>
      <w:r w:rsidR="0048161F">
        <w:rPr>
          <w:b w:val="0"/>
          <w:bCs w:val="0"/>
        </w:rPr>
        <w:t xml:space="preserve"> without phase offset</w:t>
      </w:r>
      <w:r w:rsidR="00FC6666">
        <w:rPr>
          <w:b w:val="0"/>
          <w:bCs w:val="0"/>
        </w:rPr>
        <w:t xml:space="preserve"> </w:t>
      </w:r>
      <w:r w:rsidR="00870796">
        <w:rPr>
          <w:b w:val="0"/>
          <w:bCs w:val="0"/>
        </w:rPr>
        <w:t>compared to no JCE</w:t>
      </w:r>
      <w:r w:rsidR="00FC6666">
        <w:rPr>
          <w:b w:val="0"/>
          <w:bCs w:val="0"/>
        </w:rPr>
        <w:t xml:space="preserve">.  </w:t>
      </w:r>
    </w:p>
    <w:p w14:paraId="12596E7A" w14:textId="6AAC16B4" w:rsidR="00F83842" w:rsidRDefault="00CB6C90" w:rsidP="009C6C5F">
      <w:pPr>
        <w:pStyle w:val="Observation"/>
        <w:numPr>
          <w:ilvl w:val="0"/>
          <w:numId w:val="0"/>
        </w:numPr>
        <w:rPr>
          <w:b w:val="0"/>
          <w:bCs w:val="0"/>
        </w:rPr>
      </w:pPr>
      <w:r>
        <w:rPr>
          <w:b w:val="0"/>
          <w:bCs w:val="0"/>
        </w:rPr>
        <w:t xml:space="preserve">In Figure </w:t>
      </w:r>
      <w:r w:rsidR="00C969F6">
        <w:rPr>
          <w:b w:val="0"/>
          <w:bCs w:val="0"/>
        </w:rPr>
        <w:t>7</w:t>
      </w:r>
      <w:r>
        <w:rPr>
          <w:b w:val="0"/>
          <w:bCs w:val="0"/>
        </w:rPr>
        <w:t xml:space="preserve">, the accumulated phase offset is </w:t>
      </w:r>
      <w:r w:rsidR="00443598">
        <w:rPr>
          <w:b w:val="0"/>
          <w:bCs w:val="0"/>
        </w:rPr>
        <w:t xml:space="preserve">simulated </w:t>
      </w:r>
      <w:r>
        <w:rPr>
          <w:b w:val="0"/>
          <w:bCs w:val="0"/>
        </w:rPr>
        <w:t xml:space="preserve">and it shows there is </w:t>
      </w:r>
      <w:r w:rsidR="004618EB">
        <w:rPr>
          <w:b w:val="0"/>
          <w:bCs w:val="0"/>
        </w:rPr>
        <w:t xml:space="preserve">no </w:t>
      </w:r>
      <w:r>
        <w:rPr>
          <w:b w:val="0"/>
          <w:bCs w:val="0"/>
        </w:rPr>
        <w:t>JCE gain</w:t>
      </w:r>
      <w:r w:rsidR="005B627D">
        <w:rPr>
          <w:b w:val="0"/>
          <w:bCs w:val="0"/>
        </w:rPr>
        <w:t xml:space="preserve"> for 25 degree accumulated </w:t>
      </w:r>
      <w:r w:rsidR="00F953DA">
        <w:rPr>
          <w:b w:val="0"/>
          <w:bCs w:val="0"/>
        </w:rPr>
        <w:t>phase offset</w:t>
      </w:r>
      <w:r w:rsidR="007B29F0">
        <w:rPr>
          <w:b w:val="0"/>
          <w:bCs w:val="0"/>
        </w:rPr>
        <w:t xml:space="preserve">, </w:t>
      </w:r>
      <w:proofErr w:type="gramStart"/>
      <w:r w:rsidR="00F953DA">
        <w:rPr>
          <w:b w:val="0"/>
          <w:bCs w:val="0"/>
        </w:rPr>
        <w:t xml:space="preserve">while </w:t>
      </w:r>
      <w:r w:rsidR="007B29F0">
        <w:rPr>
          <w:b w:val="0"/>
          <w:bCs w:val="0"/>
        </w:rPr>
        <w:t xml:space="preserve"> a</w:t>
      </w:r>
      <w:proofErr w:type="gramEnd"/>
      <w:r w:rsidR="007B29F0">
        <w:rPr>
          <w:b w:val="0"/>
          <w:bCs w:val="0"/>
        </w:rPr>
        <w:t xml:space="preserve"> 5</w:t>
      </w:r>
      <w:r w:rsidR="00360209">
        <w:rPr>
          <w:b w:val="0"/>
          <w:bCs w:val="0"/>
        </w:rPr>
        <w:t>-</w:t>
      </w:r>
      <w:r w:rsidR="007B29F0">
        <w:rPr>
          <w:b w:val="0"/>
          <w:bCs w:val="0"/>
        </w:rPr>
        <w:t xml:space="preserve">degree </w:t>
      </w:r>
      <w:r w:rsidR="008059CA">
        <w:rPr>
          <w:b w:val="0"/>
          <w:bCs w:val="0"/>
        </w:rPr>
        <w:t xml:space="preserve">accumulated </w:t>
      </w:r>
      <w:r w:rsidR="007B29F0">
        <w:rPr>
          <w:b w:val="0"/>
          <w:bCs w:val="0"/>
        </w:rPr>
        <w:t>uniform distribut</w:t>
      </w:r>
      <w:r w:rsidR="00360209">
        <w:rPr>
          <w:b w:val="0"/>
          <w:bCs w:val="0"/>
        </w:rPr>
        <w:t xml:space="preserve">ed phase offset </w:t>
      </w:r>
      <w:r w:rsidR="004618EB">
        <w:rPr>
          <w:b w:val="0"/>
          <w:bCs w:val="0"/>
        </w:rPr>
        <w:t>can be</w:t>
      </w:r>
      <w:r w:rsidR="008059CA">
        <w:rPr>
          <w:b w:val="0"/>
          <w:bCs w:val="0"/>
        </w:rPr>
        <w:t xml:space="preserve"> tolerated</w:t>
      </w:r>
      <w:r w:rsidR="004618EB">
        <w:rPr>
          <w:b w:val="0"/>
          <w:bCs w:val="0"/>
        </w:rPr>
        <w:t xml:space="preserve"> </w:t>
      </w:r>
      <w:r w:rsidR="00B862FF">
        <w:rPr>
          <w:b w:val="0"/>
          <w:bCs w:val="0"/>
        </w:rPr>
        <w:t>. The reason is that the relative phase between the two Tx chain</w:t>
      </w:r>
      <w:r w:rsidR="007B29F0">
        <w:rPr>
          <w:b w:val="0"/>
          <w:bCs w:val="0"/>
        </w:rPr>
        <w:t>s</w:t>
      </w:r>
      <w:r w:rsidR="005E489B">
        <w:rPr>
          <w:b w:val="0"/>
          <w:bCs w:val="0"/>
        </w:rPr>
        <w:t xml:space="preserve"> can</w:t>
      </w:r>
      <w:r w:rsidR="007B29F0">
        <w:rPr>
          <w:b w:val="0"/>
          <w:bCs w:val="0"/>
        </w:rPr>
        <w:t xml:space="preserve"> accumulate</w:t>
      </w:r>
      <w:r w:rsidR="00CD4116">
        <w:rPr>
          <w:b w:val="0"/>
          <w:bCs w:val="0"/>
        </w:rPr>
        <w:t xml:space="preserve"> and </w:t>
      </w:r>
      <w:r w:rsidR="007B29F0">
        <w:rPr>
          <w:b w:val="0"/>
          <w:bCs w:val="0"/>
        </w:rPr>
        <w:t>to</w:t>
      </w:r>
      <w:r w:rsidR="00B862FF">
        <w:rPr>
          <w:b w:val="0"/>
          <w:bCs w:val="0"/>
        </w:rPr>
        <w:t xml:space="preserve"> exceed the </w:t>
      </w:r>
      <w:r w:rsidR="00493829">
        <w:rPr>
          <w:b w:val="0"/>
          <w:bCs w:val="0"/>
        </w:rPr>
        <w:t>40 degree which is specified for UL coherent transmission</w:t>
      </w:r>
      <w:r w:rsidR="007B29F0">
        <w:rPr>
          <w:b w:val="0"/>
          <w:bCs w:val="0"/>
        </w:rPr>
        <w:t>.</w:t>
      </w:r>
      <w:r w:rsidR="00493829">
        <w:rPr>
          <w:b w:val="0"/>
          <w:bCs w:val="0"/>
        </w:rPr>
        <w:t xml:space="preserve"> </w:t>
      </w:r>
      <w:r w:rsidR="007B29F0">
        <w:rPr>
          <w:b w:val="0"/>
          <w:bCs w:val="0"/>
        </w:rPr>
        <w:t>T</w:t>
      </w:r>
      <w:r w:rsidR="00493829">
        <w:rPr>
          <w:b w:val="0"/>
          <w:bCs w:val="0"/>
        </w:rPr>
        <w:t xml:space="preserve">his is illustrated in Figure 8 using the CDF </w:t>
      </w:r>
      <w:r w:rsidR="006F16CD">
        <w:rPr>
          <w:b w:val="0"/>
          <w:bCs w:val="0"/>
        </w:rPr>
        <w:t>curve</w:t>
      </w:r>
      <w:r w:rsidR="007B29F0">
        <w:rPr>
          <w:b w:val="0"/>
          <w:bCs w:val="0"/>
        </w:rPr>
        <w:t xml:space="preserve">, where </w:t>
      </w:r>
      <w:proofErr w:type="gramStart"/>
      <w:r w:rsidR="007B29F0">
        <w:rPr>
          <w:b w:val="0"/>
          <w:bCs w:val="0"/>
        </w:rPr>
        <w:t>it can be seen that the</w:t>
      </w:r>
      <w:proofErr w:type="gramEnd"/>
      <w:r w:rsidR="007B29F0">
        <w:rPr>
          <w:b w:val="0"/>
          <w:bCs w:val="0"/>
        </w:rPr>
        <w:t xml:space="preserve"> 40</w:t>
      </w:r>
      <w:r w:rsidR="00257B31">
        <w:rPr>
          <w:b w:val="0"/>
          <w:bCs w:val="0"/>
        </w:rPr>
        <w:t>-</w:t>
      </w:r>
      <w:r w:rsidR="007B29F0">
        <w:rPr>
          <w:b w:val="0"/>
          <w:bCs w:val="0"/>
        </w:rPr>
        <w:t xml:space="preserve">degree error is exceeded roughly </w:t>
      </w:r>
      <w:r w:rsidR="00944255">
        <w:rPr>
          <w:b w:val="0"/>
          <w:bCs w:val="0"/>
        </w:rPr>
        <w:t>3</w:t>
      </w:r>
      <w:r w:rsidR="0042690C">
        <w:rPr>
          <w:b w:val="0"/>
          <w:bCs w:val="0"/>
        </w:rPr>
        <w:t>2</w:t>
      </w:r>
      <w:r w:rsidR="007B29F0">
        <w:rPr>
          <w:b w:val="0"/>
          <w:bCs w:val="0"/>
        </w:rPr>
        <w:t>% of the time.</w:t>
      </w:r>
      <w:r w:rsidR="006F16CD">
        <w:rPr>
          <w:b w:val="0"/>
          <w:bCs w:val="0"/>
        </w:rPr>
        <w:t xml:space="preserve"> </w:t>
      </w:r>
    </w:p>
    <w:p w14:paraId="6A3ABE1B" w14:textId="1DB86261" w:rsidR="00C10999" w:rsidRDefault="00C10999" w:rsidP="00C10999">
      <w:pPr>
        <w:pStyle w:val="Observation"/>
      </w:pPr>
      <w:bookmarkStart w:id="27" w:name="_Ref101771611"/>
      <w:r>
        <w:t xml:space="preserve">There is still </w:t>
      </w:r>
      <w:r w:rsidR="00BA6C60">
        <w:t xml:space="preserve">some JCE gain for </w:t>
      </w:r>
      <w:r w:rsidR="00892268">
        <w:t xml:space="preserve">uniform </w:t>
      </w:r>
      <w:r w:rsidR="001C7A3E">
        <w:t xml:space="preserve">distributed </w:t>
      </w:r>
      <w:r w:rsidR="00C91EF7">
        <w:t>phase offset</w:t>
      </w:r>
      <w:r w:rsidR="00892268">
        <w:t xml:space="preserve"> </w:t>
      </w:r>
      <w:r w:rsidR="0029383F">
        <w:t xml:space="preserve">for UL </w:t>
      </w:r>
      <w:proofErr w:type="gramStart"/>
      <w:r w:rsidR="0029383F">
        <w:t>MIMO</w:t>
      </w:r>
      <w:proofErr w:type="gramEnd"/>
      <w:r w:rsidR="0029383F">
        <w:t xml:space="preserve"> but no JCE gain </w:t>
      </w:r>
      <w:r w:rsidR="00F91A5F">
        <w:t xml:space="preserve">for accumulated </w:t>
      </w:r>
      <w:r w:rsidR="00743913">
        <w:t>phase offset</w:t>
      </w:r>
      <w:r w:rsidR="00F91A5F">
        <w:t>.</w:t>
      </w:r>
      <w:bookmarkEnd w:id="27"/>
    </w:p>
    <w:p w14:paraId="1AFD650B" w14:textId="31B9FB81" w:rsidR="00FC6666" w:rsidRDefault="00FC6666" w:rsidP="00C10999">
      <w:pPr>
        <w:pStyle w:val="Observation"/>
      </w:pPr>
      <w:bookmarkStart w:id="28" w:name="_Ref101771626"/>
      <w:r>
        <w:lastRenderedPageBreak/>
        <w:t xml:space="preserve">Less than </w:t>
      </w:r>
      <w:proofErr w:type="gramStart"/>
      <w:r>
        <w:t>25 degree</w:t>
      </w:r>
      <w:proofErr w:type="gramEnd"/>
      <w:r>
        <w:t xml:space="preserve"> uniform phase error </w:t>
      </w:r>
      <w:r w:rsidR="001C62BD">
        <w:t xml:space="preserve">or 5 degree accumulated phase offset </w:t>
      </w:r>
      <w:r>
        <w:t>may be needed to achieve sufficient JCE gain.</w:t>
      </w:r>
      <w:bookmarkEnd w:id="28"/>
    </w:p>
    <w:p w14:paraId="28DB0C1F" w14:textId="5117D92C" w:rsidR="00F91A5F" w:rsidRDefault="00F91A5F" w:rsidP="00F91A5F">
      <w:pPr>
        <w:pStyle w:val="Observation"/>
        <w:numPr>
          <w:ilvl w:val="0"/>
          <w:numId w:val="0"/>
        </w:numPr>
        <w:rPr>
          <w:b w:val="0"/>
          <w:bCs w:val="0"/>
        </w:rPr>
      </w:pPr>
      <w:r>
        <w:rPr>
          <w:b w:val="0"/>
          <w:bCs w:val="0"/>
        </w:rPr>
        <w:t xml:space="preserve">As DMRS bundling requirement specifies the accumulated phase offset for </w:t>
      </w:r>
      <w:r w:rsidR="00A02C28">
        <w:rPr>
          <w:b w:val="0"/>
          <w:bCs w:val="0"/>
        </w:rPr>
        <w:t xml:space="preserve">maximum duration of </w:t>
      </w:r>
      <w:r w:rsidR="00864E14">
        <w:rPr>
          <w:b w:val="0"/>
          <w:bCs w:val="0"/>
        </w:rPr>
        <w:t xml:space="preserve">&lt;= </w:t>
      </w:r>
      <w:r w:rsidR="006A14AF">
        <w:rPr>
          <w:b w:val="0"/>
          <w:bCs w:val="0"/>
        </w:rPr>
        <w:t xml:space="preserve">8ms </w:t>
      </w:r>
      <w:r w:rsidR="00244189">
        <w:rPr>
          <w:b w:val="0"/>
          <w:bCs w:val="0"/>
        </w:rPr>
        <w:t xml:space="preserve">and </w:t>
      </w:r>
      <w:r w:rsidR="00A02C28">
        <w:rPr>
          <w:b w:val="0"/>
          <w:bCs w:val="0"/>
        </w:rPr>
        <w:t xml:space="preserve">uniform distribution for &gt; 8 </w:t>
      </w:r>
      <w:proofErr w:type="spellStart"/>
      <w:r w:rsidR="00A02C28">
        <w:rPr>
          <w:b w:val="0"/>
          <w:bCs w:val="0"/>
        </w:rPr>
        <w:t>ms</w:t>
      </w:r>
      <w:proofErr w:type="spellEnd"/>
      <w:r w:rsidR="00A02C28">
        <w:rPr>
          <w:b w:val="0"/>
          <w:bCs w:val="0"/>
        </w:rPr>
        <w:t xml:space="preserve">, </w:t>
      </w:r>
      <w:r w:rsidR="00BE1B34">
        <w:rPr>
          <w:b w:val="0"/>
          <w:bCs w:val="0"/>
        </w:rPr>
        <w:t xml:space="preserve">this means </w:t>
      </w:r>
      <w:r w:rsidR="0019334A">
        <w:rPr>
          <w:b w:val="0"/>
          <w:bCs w:val="0"/>
        </w:rPr>
        <w:t xml:space="preserve">JCE could be applied for </w:t>
      </w:r>
      <w:r w:rsidR="00CA1A26">
        <w:rPr>
          <w:b w:val="0"/>
          <w:bCs w:val="0"/>
        </w:rPr>
        <w:t xml:space="preserve">maximum duration &gt; 8 </w:t>
      </w:r>
      <w:proofErr w:type="spellStart"/>
      <w:r w:rsidR="00CA1A26">
        <w:rPr>
          <w:b w:val="0"/>
          <w:bCs w:val="0"/>
        </w:rPr>
        <w:t>ms</w:t>
      </w:r>
      <w:proofErr w:type="spellEnd"/>
      <w:r w:rsidR="00CA1A26">
        <w:rPr>
          <w:b w:val="0"/>
          <w:bCs w:val="0"/>
        </w:rPr>
        <w:t xml:space="preserve"> case. </w:t>
      </w:r>
    </w:p>
    <w:p w14:paraId="00501115" w14:textId="49AD19B9" w:rsidR="00CA1A26" w:rsidRDefault="005654A4" w:rsidP="00D25549">
      <w:pPr>
        <w:pStyle w:val="Observation"/>
      </w:pPr>
      <w:bookmarkStart w:id="29" w:name="_Ref101771639"/>
      <w:r>
        <w:t xml:space="preserve">JCE </w:t>
      </w:r>
      <w:r w:rsidR="002C223B">
        <w:t xml:space="preserve">does not have gain for accumulated phase noise for the case of maximum duration is &lt;=8 </w:t>
      </w:r>
      <w:proofErr w:type="spellStart"/>
      <w:r w:rsidR="002C223B">
        <w:t>ms</w:t>
      </w:r>
      <w:proofErr w:type="spellEnd"/>
      <w:r w:rsidR="002C223B">
        <w:t xml:space="preserve"> case</w:t>
      </w:r>
      <w:bookmarkEnd w:id="29"/>
    </w:p>
    <w:p w14:paraId="4C65AA3A" w14:textId="7944C565" w:rsidR="008D5BC5" w:rsidRDefault="008D5BC5" w:rsidP="00D25549">
      <w:pPr>
        <w:pStyle w:val="Observation"/>
      </w:pPr>
      <w:bookmarkStart w:id="30" w:name="_Ref101771649"/>
      <w:r>
        <w:t xml:space="preserve">JCE has some gain for uniform phase noise model for the case of maximum duration is &gt; 8 </w:t>
      </w:r>
      <w:proofErr w:type="spellStart"/>
      <w:r>
        <w:t>ms</w:t>
      </w:r>
      <w:proofErr w:type="spellEnd"/>
      <w:r>
        <w:t>.</w:t>
      </w:r>
      <w:bookmarkEnd w:id="30"/>
    </w:p>
    <w:p w14:paraId="1584D0BD" w14:textId="77777777" w:rsidR="008D5BC5" w:rsidRDefault="008D5BC5" w:rsidP="008D5BC5">
      <w:pPr>
        <w:pStyle w:val="Observation"/>
        <w:numPr>
          <w:ilvl w:val="0"/>
          <w:numId w:val="0"/>
        </w:numPr>
      </w:pPr>
    </w:p>
    <w:p w14:paraId="4D8B2F26" w14:textId="3926A3A5" w:rsidR="0009175B" w:rsidRDefault="0009175B" w:rsidP="00FA3D12">
      <w:pPr>
        <w:pStyle w:val="Proposal"/>
      </w:pPr>
      <w:bookmarkStart w:id="31" w:name="_Ref101771659"/>
      <w:r>
        <w:t xml:space="preserve">Apply the JCE </w:t>
      </w:r>
      <w:r w:rsidR="00DE4F17">
        <w:t>for UL MIMO only when UE report</w:t>
      </w:r>
      <w:r w:rsidR="009C1B6F">
        <w:t xml:space="preserve">s capability for </w:t>
      </w:r>
      <w:r w:rsidR="0077667E">
        <w:t xml:space="preserve">maximum duration </w:t>
      </w:r>
      <w:r w:rsidR="009347A6">
        <w:t>&gt; 8ms</w:t>
      </w:r>
      <w:r w:rsidR="00092628">
        <w:t xml:space="preserve">, </w:t>
      </w:r>
      <w:bookmarkEnd w:id="31"/>
    </w:p>
    <w:p w14:paraId="1B1B5592" w14:textId="77777777" w:rsidR="00F91A5F" w:rsidRDefault="00F91A5F" w:rsidP="00F91A5F">
      <w:pPr>
        <w:pStyle w:val="Observation"/>
        <w:numPr>
          <w:ilvl w:val="0"/>
          <w:numId w:val="0"/>
        </w:numPr>
      </w:pPr>
    </w:p>
    <w:p w14:paraId="3825B808" w14:textId="5BF771A3" w:rsidR="0066291B" w:rsidRDefault="0066291B" w:rsidP="00FA3D12">
      <w:pPr>
        <w:pStyle w:val="Observation"/>
        <w:keepNext/>
        <w:numPr>
          <w:ilvl w:val="0"/>
          <w:numId w:val="0"/>
        </w:numPr>
        <w:jc w:val="center"/>
        <w:rPr>
          <w:b w:val="0"/>
          <w:bCs w:val="0"/>
        </w:rPr>
      </w:pPr>
      <w:r>
        <w:rPr>
          <w:b w:val="0"/>
          <w:bCs w:val="0"/>
        </w:rPr>
        <w:t>Table 3: simulati</w:t>
      </w:r>
      <w:r w:rsidR="002E07BC">
        <w:rPr>
          <w:b w:val="0"/>
          <w:bCs w:val="0"/>
        </w:rPr>
        <w:t>o</w:t>
      </w:r>
      <w:r>
        <w:rPr>
          <w:b w:val="0"/>
          <w:bCs w:val="0"/>
        </w:rPr>
        <w:t>n assumption for UL MIMO with JCE</w:t>
      </w:r>
    </w:p>
    <w:tbl>
      <w:tblPr>
        <w:tblW w:w="6718" w:type="dxa"/>
        <w:jc w:val="center"/>
        <w:tblCellMar>
          <w:left w:w="0" w:type="dxa"/>
          <w:right w:w="0" w:type="dxa"/>
        </w:tblCellMar>
        <w:tblLook w:val="0420" w:firstRow="1" w:lastRow="0" w:firstColumn="0" w:lastColumn="0" w:noHBand="0" w:noVBand="1"/>
      </w:tblPr>
      <w:tblGrid>
        <w:gridCol w:w="1890"/>
        <w:gridCol w:w="4828"/>
      </w:tblGrid>
      <w:tr w:rsidR="00B97518" w:rsidRPr="00B97518" w14:paraId="3F79B018" w14:textId="77777777" w:rsidTr="00FA3D12">
        <w:trPr>
          <w:trHeight w:val="296"/>
          <w:jc w:val="center"/>
        </w:trPr>
        <w:tc>
          <w:tcPr>
            <w:tcW w:w="189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5D0CF56"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b/>
                <w:bCs/>
                <w:color w:val="FFFFFF"/>
                <w:kern w:val="24"/>
                <w:sz w:val="22"/>
                <w:szCs w:val="22"/>
                <w:lang w:val="en-US" w:eastAsia="zh-CN"/>
              </w:rPr>
              <w:t>Parameters</w:t>
            </w:r>
          </w:p>
        </w:tc>
        <w:tc>
          <w:tcPr>
            <w:tcW w:w="482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6AEEAFC"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b/>
                <w:bCs/>
                <w:color w:val="FFFFFF"/>
                <w:kern w:val="24"/>
                <w:sz w:val="22"/>
                <w:szCs w:val="22"/>
                <w:lang w:val="en-US" w:eastAsia="zh-CN"/>
              </w:rPr>
              <w:t>values</w:t>
            </w:r>
          </w:p>
        </w:tc>
      </w:tr>
      <w:tr w:rsidR="00B97518" w:rsidRPr="00B97518" w14:paraId="7A258DBF" w14:textId="77777777" w:rsidTr="00FA3D12">
        <w:trPr>
          <w:trHeight w:val="296"/>
          <w:jc w:val="center"/>
        </w:trPr>
        <w:tc>
          <w:tcPr>
            <w:tcW w:w="189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A656DCC"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 xml:space="preserve">Numerology </w:t>
            </w:r>
          </w:p>
        </w:tc>
        <w:tc>
          <w:tcPr>
            <w:tcW w:w="482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320638"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15kHz, 700MHz, FDD mode</w:t>
            </w:r>
          </w:p>
        </w:tc>
      </w:tr>
      <w:tr w:rsidR="00B97518" w:rsidRPr="00B97518" w14:paraId="19BC2B1A"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DBBDED0"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transmission</w:t>
            </w:r>
          </w:p>
        </w:tc>
        <w:tc>
          <w:tcPr>
            <w:tcW w:w="48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5F7FF1" w14:textId="1A60C96F"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 xml:space="preserve">2Tx, 2Rx, </w:t>
            </w:r>
            <w:r w:rsidR="005D4E17">
              <w:rPr>
                <w:rFonts w:ascii="Calibri" w:hAnsi="Calibri" w:cs="Calibri"/>
                <w:color w:val="000000"/>
                <w:kern w:val="24"/>
                <w:sz w:val="22"/>
                <w:szCs w:val="22"/>
                <w:lang w:val="en-US" w:eastAsia="zh-CN"/>
              </w:rPr>
              <w:t>1-</w:t>
            </w:r>
            <w:r w:rsidRPr="00B97518">
              <w:rPr>
                <w:rFonts w:ascii="Calibri" w:hAnsi="Calibri" w:cs="Calibri"/>
                <w:color w:val="000000"/>
                <w:kern w:val="24"/>
                <w:sz w:val="22"/>
                <w:szCs w:val="22"/>
                <w:lang w:val="en-US" w:eastAsia="zh-CN"/>
              </w:rPr>
              <w:t>layer</w:t>
            </w:r>
            <w:r w:rsidR="005D4E17">
              <w:rPr>
                <w:rFonts w:ascii="Calibri" w:hAnsi="Calibri" w:cs="Calibri"/>
                <w:color w:val="000000"/>
                <w:kern w:val="24"/>
                <w:sz w:val="22"/>
                <w:szCs w:val="22"/>
                <w:lang w:val="en-US" w:eastAsia="zh-CN"/>
              </w:rPr>
              <w:t>-</w:t>
            </w:r>
            <w:r w:rsidRPr="00B97518">
              <w:rPr>
                <w:rFonts w:ascii="Calibri" w:hAnsi="Calibri" w:cs="Calibri"/>
                <w:color w:val="000000"/>
                <w:kern w:val="24"/>
                <w:sz w:val="22"/>
                <w:szCs w:val="22"/>
                <w:lang w:val="en-US" w:eastAsia="zh-CN"/>
              </w:rPr>
              <w:t xml:space="preserve"> transmission</w:t>
            </w:r>
          </w:p>
        </w:tc>
      </w:tr>
      <w:tr w:rsidR="00B97518" w:rsidRPr="00B97518" w14:paraId="77EA908C"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CE434F"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MCS</w:t>
            </w:r>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DF916C0" w14:textId="73CDF9DF"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Fix</w:t>
            </w:r>
            <w:r w:rsidR="009C1B6F">
              <w:rPr>
                <w:rFonts w:ascii="Calibri" w:hAnsi="Calibri" w:cs="Calibri"/>
                <w:color w:val="000000"/>
                <w:kern w:val="24"/>
                <w:sz w:val="22"/>
                <w:szCs w:val="22"/>
                <w:lang w:val="en-US" w:eastAsia="zh-CN"/>
              </w:rPr>
              <w:t>ed</w:t>
            </w:r>
            <w:r w:rsidRPr="00B97518">
              <w:rPr>
                <w:rFonts w:ascii="Calibri" w:hAnsi="Calibri" w:cs="Calibri"/>
                <w:color w:val="000000"/>
                <w:kern w:val="24"/>
                <w:sz w:val="22"/>
                <w:szCs w:val="22"/>
                <w:lang w:val="en-US" w:eastAsia="zh-CN"/>
              </w:rPr>
              <w:t xml:space="preserve"> </w:t>
            </w:r>
            <w:r w:rsidR="009C1B6F">
              <w:rPr>
                <w:rFonts w:ascii="Calibri" w:hAnsi="Calibri" w:cs="Calibri"/>
                <w:color w:val="000000"/>
                <w:kern w:val="24"/>
                <w:sz w:val="22"/>
                <w:szCs w:val="22"/>
                <w:lang w:val="en-US" w:eastAsia="zh-CN"/>
              </w:rPr>
              <w:t>MCS</w:t>
            </w:r>
            <w:r w:rsidRPr="00B97518">
              <w:rPr>
                <w:rFonts w:ascii="Calibri" w:hAnsi="Calibri" w:cs="Calibri"/>
                <w:color w:val="000000"/>
                <w:kern w:val="24"/>
                <w:sz w:val="22"/>
                <w:szCs w:val="22"/>
                <w:lang w:val="en-US" w:eastAsia="zh-CN"/>
              </w:rPr>
              <w:t xml:space="preserve"> 4</w:t>
            </w:r>
          </w:p>
        </w:tc>
      </w:tr>
      <w:tr w:rsidR="00B97518" w:rsidRPr="00B97518" w14:paraId="3276C458"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B85207"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Bandwidth</w:t>
            </w:r>
          </w:p>
        </w:tc>
        <w:tc>
          <w:tcPr>
            <w:tcW w:w="48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62FCA75"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4 PRBs</w:t>
            </w:r>
          </w:p>
        </w:tc>
      </w:tr>
      <w:tr w:rsidR="00B97518" w:rsidRPr="00B97518" w14:paraId="106BD152"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15735A5"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w:t>
            </w:r>
            <w:proofErr w:type="gramStart"/>
            <w:r w:rsidRPr="00B97518">
              <w:rPr>
                <w:rFonts w:ascii="Calibri" w:hAnsi="Calibri" w:cs="Calibri"/>
                <w:color w:val="000000"/>
                <w:kern w:val="24"/>
                <w:sz w:val="22"/>
                <w:szCs w:val="22"/>
                <w:lang w:val="en-US" w:eastAsia="zh-CN"/>
              </w:rPr>
              <w:t>reps</w:t>
            </w:r>
            <w:proofErr w:type="gramEnd"/>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9B1ADF7"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8 consecutive UL slots</w:t>
            </w:r>
          </w:p>
        </w:tc>
      </w:tr>
      <w:tr w:rsidR="00B97518" w:rsidRPr="00B97518" w14:paraId="3AABB4D7"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4A028B"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precoder</w:t>
            </w:r>
          </w:p>
        </w:tc>
        <w:tc>
          <w:tcPr>
            <w:tcW w:w="48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9505A7A" w14:textId="62A79B96"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Fix</w:t>
            </w:r>
            <w:r w:rsidR="00F40168">
              <w:rPr>
                <w:rFonts w:ascii="Calibri" w:hAnsi="Calibri" w:cs="Calibri"/>
                <w:color w:val="000000"/>
                <w:kern w:val="24"/>
                <w:sz w:val="22"/>
                <w:szCs w:val="22"/>
                <w:lang w:val="en-US" w:eastAsia="zh-CN"/>
              </w:rPr>
              <w:t>ed</w:t>
            </w:r>
            <w:r w:rsidRPr="00B97518">
              <w:rPr>
                <w:rFonts w:ascii="Calibri" w:hAnsi="Calibri" w:cs="Calibri"/>
                <w:color w:val="000000"/>
                <w:kern w:val="24"/>
                <w:sz w:val="22"/>
                <w:szCs w:val="22"/>
                <w:lang w:val="en-US" w:eastAsia="zh-CN"/>
              </w:rPr>
              <w:t xml:space="preserve"> </w:t>
            </w:r>
            <w:r w:rsidR="00F40168">
              <w:rPr>
                <w:rFonts w:ascii="Calibri" w:hAnsi="Calibri" w:cs="Calibri"/>
                <w:color w:val="000000"/>
                <w:kern w:val="24"/>
                <w:sz w:val="22"/>
                <w:szCs w:val="22"/>
                <w:lang w:val="en-US" w:eastAsia="zh-CN"/>
              </w:rPr>
              <w:t>PMI</w:t>
            </w:r>
            <w:r w:rsidRPr="00B97518">
              <w:rPr>
                <w:rFonts w:ascii="Calibri" w:hAnsi="Calibri" w:cs="Calibri"/>
                <w:color w:val="000000"/>
                <w:kern w:val="24"/>
                <w:sz w:val="22"/>
                <w:szCs w:val="22"/>
                <w:lang w:val="en-US" w:eastAsia="zh-CN"/>
              </w:rPr>
              <w:t xml:space="preserve">=2; </w:t>
            </w:r>
            <w:r w:rsidR="00166EA6">
              <w:rPr>
                <w:rFonts w:ascii="Calibri" w:hAnsi="Calibri" w:cs="Calibri"/>
                <w:color w:val="000000"/>
                <w:kern w:val="24"/>
                <w:sz w:val="22"/>
                <w:szCs w:val="22"/>
                <w:lang w:val="en-US" w:eastAsia="zh-CN"/>
              </w:rPr>
              <w:t>ad</w:t>
            </w:r>
            <w:r w:rsidR="00326D2B">
              <w:rPr>
                <w:rFonts w:ascii="Calibri" w:hAnsi="Calibri" w:cs="Calibri"/>
                <w:color w:val="000000"/>
                <w:kern w:val="24"/>
                <w:sz w:val="22"/>
                <w:szCs w:val="22"/>
                <w:lang w:val="en-US" w:eastAsia="zh-CN"/>
              </w:rPr>
              <w:t xml:space="preserve">aptive </w:t>
            </w:r>
            <w:r w:rsidR="00F40168">
              <w:rPr>
                <w:rFonts w:ascii="Calibri" w:hAnsi="Calibri" w:cs="Calibri"/>
                <w:color w:val="000000"/>
                <w:kern w:val="24"/>
                <w:sz w:val="22"/>
                <w:szCs w:val="22"/>
                <w:lang w:val="en-US" w:eastAsia="zh-CN"/>
              </w:rPr>
              <w:t>PMI</w:t>
            </w:r>
            <w:r w:rsidR="00F40168" w:rsidRPr="00B97518">
              <w:rPr>
                <w:rFonts w:ascii="Calibri" w:hAnsi="Calibri" w:cs="Calibri"/>
                <w:color w:val="000000"/>
                <w:kern w:val="24"/>
                <w:sz w:val="22"/>
                <w:szCs w:val="22"/>
                <w:lang w:val="en-US" w:eastAsia="zh-CN"/>
              </w:rPr>
              <w:t xml:space="preserve"> </w:t>
            </w:r>
            <w:r w:rsidRPr="00B97518">
              <w:rPr>
                <w:rFonts w:ascii="Calibri" w:hAnsi="Calibri" w:cs="Calibri"/>
                <w:color w:val="000000"/>
                <w:kern w:val="24"/>
                <w:sz w:val="22"/>
                <w:szCs w:val="22"/>
                <w:lang w:val="en-US" w:eastAsia="zh-CN"/>
              </w:rPr>
              <w:t>every 8 slots</w:t>
            </w:r>
          </w:p>
        </w:tc>
      </w:tr>
      <w:tr w:rsidR="00B97518" w:rsidRPr="00B97518" w14:paraId="207873A6" w14:textId="77777777" w:rsidTr="00FA3D12">
        <w:trPr>
          <w:trHeight w:val="296"/>
          <w:jc w:val="center"/>
        </w:trPr>
        <w:tc>
          <w:tcPr>
            <w:tcW w:w="18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845709F" w14:textId="77777777"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Random phase offset</w:t>
            </w:r>
          </w:p>
        </w:tc>
        <w:tc>
          <w:tcPr>
            <w:tcW w:w="48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FE7FC5" w14:textId="3834A476" w:rsidR="00B97518" w:rsidRPr="00B97518" w:rsidRDefault="00B97518" w:rsidP="00FA3D12">
            <w:pPr>
              <w:keepNext/>
              <w:spacing w:after="0"/>
              <w:rPr>
                <w:rFonts w:ascii="Arial" w:hAnsi="Arial" w:cs="Arial"/>
                <w:sz w:val="22"/>
                <w:szCs w:val="22"/>
                <w:lang w:val="en-US" w:eastAsia="zh-CN"/>
              </w:rPr>
            </w:pPr>
            <w:r w:rsidRPr="00B97518">
              <w:rPr>
                <w:rFonts w:ascii="Calibri" w:hAnsi="Calibri" w:cs="Calibri"/>
                <w:color w:val="000000"/>
                <w:kern w:val="24"/>
                <w:sz w:val="22"/>
                <w:szCs w:val="22"/>
                <w:lang w:val="en-US" w:eastAsia="zh-CN"/>
              </w:rPr>
              <w:t>25-degree uniform distributed phase offset on each Tx</w:t>
            </w:r>
            <w:r w:rsidR="00710E96">
              <w:rPr>
                <w:rFonts w:ascii="Calibri" w:hAnsi="Calibri" w:cs="Calibri"/>
                <w:color w:val="000000"/>
                <w:kern w:val="24"/>
                <w:sz w:val="22"/>
                <w:szCs w:val="22"/>
                <w:lang w:val="en-US" w:eastAsia="zh-CN"/>
              </w:rPr>
              <w:t xml:space="preserve"> or accumulated</w:t>
            </w:r>
            <w:r w:rsidRPr="00B97518">
              <w:rPr>
                <w:rFonts w:ascii="Calibri" w:hAnsi="Calibri" w:cs="Calibri"/>
                <w:color w:val="000000"/>
                <w:kern w:val="24"/>
                <w:sz w:val="22"/>
                <w:szCs w:val="22"/>
                <w:lang w:val="en-US" w:eastAsia="zh-CN"/>
              </w:rPr>
              <w:t xml:space="preserve"> 25-degree uniform distributed phase offset on each Tx</w:t>
            </w:r>
          </w:p>
        </w:tc>
      </w:tr>
    </w:tbl>
    <w:p w14:paraId="0196A16E" w14:textId="77777777" w:rsidR="0014109B" w:rsidRPr="00B97518" w:rsidRDefault="0014109B" w:rsidP="009C6C5F">
      <w:pPr>
        <w:pStyle w:val="Observation"/>
        <w:numPr>
          <w:ilvl w:val="0"/>
          <w:numId w:val="0"/>
        </w:numPr>
        <w:rPr>
          <w:b w:val="0"/>
          <w:bCs w:val="0"/>
          <w:lang w:val="en-US"/>
        </w:rPr>
      </w:pPr>
    </w:p>
    <w:p w14:paraId="66D481EE" w14:textId="5308A6C7" w:rsidR="005F4C44" w:rsidRDefault="005D4E17" w:rsidP="005F4C44">
      <w:pPr>
        <w:pStyle w:val="Observation"/>
        <w:numPr>
          <w:ilvl w:val="0"/>
          <w:numId w:val="0"/>
        </w:numPr>
        <w:jc w:val="center"/>
      </w:pPr>
      <w:r w:rsidRPr="005D4E17">
        <w:rPr>
          <w:noProof/>
        </w:rPr>
        <w:drawing>
          <wp:inline distT="0" distB="0" distL="0" distR="0" wp14:anchorId="0A0D0BA3" wp14:editId="18B8CED7">
            <wp:extent cx="4537597" cy="359006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7245" cy="3597695"/>
                    </a:xfrm>
                    <a:prstGeom prst="rect">
                      <a:avLst/>
                    </a:prstGeom>
                    <a:noFill/>
                    <a:ln>
                      <a:noFill/>
                    </a:ln>
                  </pic:spPr>
                </pic:pic>
              </a:graphicData>
            </a:graphic>
          </wp:inline>
        </w:drawing>
      </w:r>
    </w:p>
    <w:p w14:paraId="26EE7643" w14:textId="5A820EAC" w:rsidR="002C4CB8" w:rsidRDefault="002C4CB8" w:rsidP="005F4C44">
      <w:pPr>
        <w:pStyle w:val="Observation"/>
        <w:numPr>
          <w:ilvl w:val="0"/>
          <w:numId w:val="0"/>
        </w:numPr>
        <w:jc w:val="center"/>
      </w:pPr>
      <w:r>
        <w:t xml:space="preserve">Figure </w:t>
      </w:r>
      <w:r>
        <w:fldChar w:fldCharType="begin"/>
      </w:r>
      <w:r>
        <w:instrText xml:space="preserve"> SEQ Figure \* ARABIC </w:instrText>
      </w:r>
      <w:r>
        <w:fldChar w:fldCharType="separate"/>
      </w:r>
      <w:r w:rsidR="00064890">
        <w:rPr>
          <w:noProof/>
        </w:rPr>
        <w:t>5</w:t>
      </w:r>
      <w:r>
        <w:fldChar w:fldCharType="end"/>
      </w:r>
      <w:r>
        <w:t xml:space="preserve">: </w:t>
      </w:r>
      <w:r w:rsidR="002F1A40">
        <w:t xml:space="preserve">PUSCH BLER performance with/without JCE </w:t>
      </w:r>
      <w:r w:rsidR="006F35B4">
        <w:t>for uniform phase offset distribution</w:t>
      </w:r>
    </w:p>
    <w:p w14:paraId="08AF618B" w14:textId="275BBF51" w:rsidR="006F35B4" w:rsidRDefault="001F0259" w:rsidP="005F4C44">
      <w:pPr>
        <w:pStyle w:val="Observation"/>
        <w:numPr>
          <w:ilvl w:val="0"/>
          <w:numId w:val="0"/>
        </w:numPr>
        <w:jc w:val="center"/>
      </w:pPr>
      <w:r w:rsidRPr="001F0259">
        <w:rPr>
          <w:noProof/>
        </w:rPr>
        <w:lastRenderedPageBreak/>
        <w:drawing>
          <wp:inline distT="0" distB="0" distL="0" distR="0" wp14:anchorId="2C9234C6" wp14:editId="7029E87F">
            <wp:extent cx="4667535" cy="3692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74586" cy="3698444"/>
                    </a:xfrm>
                    <a:prstGeom prst="rect">
                      <a:avLst/>
                    </a:prstGeom>
                    <a:noFill/>
                    <a:ln>
                      <a:noFill/>
                    </a:ln>
                  </pic:spPr>
                </pic:pic>
              </a:graphicData>
            </a:graphic>
          </wp:inline>
        </w:drawing>
      </w:r>
    </w:p>
    <w:p w14:paraId="6F1B5228" w14:textId="0303D447" w:rsidR="00A60E99" w:rsidRDefault="00A60E99" w:rsidP="00A60E99">
      <w:pPr>
        <w:pStyle w:val="Caption"/>
      </w:pPr>
      <w:r>
        <w:t xml:space="preserve">Figure </w:t>
      </w:r>
      <w:r>
        <w:fldChar w:fldCharType="begin"/>
      </w:r>
      <w:r>
        <w:instrText xml:space="preserve"> SEQ Figure \* ARABIC </w:instrText>
      </w:r>
      <w:r>
        <w:fldChar w:fldCharType="separate"/>
      </w:r>
      <w:r w:rsidR="00064890">
        <w:rPr>
          <w:noProof/>
        </w:rPr>
        <w:t>6</w:t>
      </w:r>
      <w:r>
        <w:fldChar w:fldCharType="end"/>
      </w:r>
      <w:r>
        <w:t xml:space="preserve">: CDF </w:t>
      </w:r>
      <w:r w:rsidR="00B53A81">
        <w:t>distribution</w:t>
      </w:r>
      <w:r>
        <w:t xml:space="preserve"> for the relative phase offset between two Tx chain</w:t>
      </w:r>
      <w:r w:rsidR="009253AD">
        <w:t xml:space="preserve"> (for uniform </w:t>
      </w:r>
      <w:r w:rsidR="00696887">
        <w:t xml:space="preserve">distribution </w:t>
      </w:r>
      <w:r w:rsidR="009253AD">
        <w:t xml:space="preserve">phase </w:t>
      </w:r>
      <w:proofErr w:type="gramStart"/>
      <w:r w:rsidR="009253AD">
        <w:t xml:space="preserve">offset </w:t>
      </w:r>
      <w:r w:rsidR="00E06963">
        <w:t>)</w:t>
      </w:r>
      <w:proofErr w:type="gramEnd"/>
    </w:p>
    <w:p w14:paraId="4972CB93" w14:textId="26193AAB" w:rsidR="00B53A81" w:rsidRDefault="00690A62" w:rsidP="00FD3F11">
      <w:pPr>
        <w:jc w:val="center"/>
      </w:pPr>
      <w:r w:rsidRPr="00690A62">
        <w:rPr>
          <w:noProof/>
        </w:rPr>
        <w:drawing>
          <wp:inline distT="0" distB="0" distL="0" distR="0" wp14:anchorId="65DD01C6" wp14:editId="239068C9">
            <wp:extent cx="5049625" cy="41461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52229" cy="4148308"/>
                    </a:xfrm>
                    <a:prstGeom prst="rect">
                      <a:avLst/>
                    </a:prstGeom>
                    <a:noFill/>
                    <a:ln>
                      <a:noFill/>
                    </a:ln>
                  </pic:spPr>
                </pic:pic>
              </a:graphicData>
            </a:graphic>
          </wp:inline>
        </w:drawing>
      </w:r>
      <w:r w:rsidRPr="00690A62" w:rsidDel="00850110">
        <w:t xml:space="preserve"> </w:t>
      </w:r>
    </w:p>
    <w:p w14:paraId="0579E587" w14:textId="58362DEC" w:rsidR="002E6E16" w:rsidRPr="00FA3D12" w:rsidRDefault="002E6E16" w:rsidP="00FA3D12">
      <w:pPr>
        <w:jc w:val="center"/>
        <w:rPr>
          <w:b/>
        </w:rPr>
      </w:pPr>
      <w:r w:rsidRPr="00FA3D12">
        <w:rPr>
          <w:b/>
        </w:rPr>
        <w:t xml:space="preserve">Figure </w:t>
      </w:r>
      <w:r w:rsidRPr="00FA3D12">
        <w:rPr>
          <w:b/>
        </w:rPr>
        <w:fldChar w:fldCharType="begin"/>
      </w:r>
      <w:r w:rsidRPr="00FA3D12">
        <w:rPr>
          <w:b/>
        </w:rPr>
        <w:instrText xml:space="preserve"> SEQ Figure \* ARABIC </w:instrText>
      </w:r>
      <w:r w:rsidRPr="00FA3D12">
        <w:rPr>
          <w:b/>
        </w:rPr>
        <w:fldChar w:fldCharType="separate"/>
      </w:r>
      <w:r w:rsidR="00064890" w:rsidRPr="00FA3D12">
        <w:rPr>
          <w:b/>
        </w:rPr>
        <w:t>7</w:t>
      </w:r>
      <w:r w:rsidRPr="00FA3D12">
        <w:rPr>
          <w:b/>
        </w:rPr>
        <w:fldChar w:fldCharType="end"/>
      </w:r>
      <w:r w:rsidRPr="00FA3D12">
        <w:rPr>
          <w:b/>
        </w:rPr>
        <w:t>: PUSCH BLER performance with/without JCE for accumulated phase offset distribution</w:t>
      </w:r>
    </w:p>
    <w:p w14:paraId="2E7FA0F4" w14:textId="7399AB03" w:rsidR="009253AD" w:rsidRDefault="009253AD" w:rsidP="00B53A81"/>
    <w:p w14:paraId="6B1DF9A2" w14:textId="527045AF" w:rsidR="009253AD" w:rsidRDefault="00132AE5" w:rsidP="005F4C44">
      <w:pPr>
        <w:jc w:val="center"/>
      </w:pPr>
      <w:r w:rsidRPr="00132AE5">
        <w:rPr>
          <w:noProof/>
        </w:rPr>
        <w:lastRenderedPageBreak/>
        <w:drawing>
          <wp:inline distT="0" distB="0" distL="0" distR="0" wp14:anchorId="368A9D1B" wp14:editId="418D2BC7">
            <wp:extent cx="5127772" cy="42103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32136" cy="4213918"/>
                    </a:xfrm>
                    <a:prstGeom prst="rect">
                      <a:avLst/>
                    </a:prstGeom>
                    <a:noFill/>
                    <a:ln>
                      <a:noFill/>
                    </a:ln>
                  </pic:spPr>
                </pic:pic>
              </a:graphicData>
            </a:graphic>
          </wp:inline>
        </w:drawing>
      </w:r>
      <w:r w:rsidRPr="00132AE5" w:rsidDel="00850110">
        <w:t xml:space="preserve"> </w:t>
      </w:r>
    </w:p>
    <w:p w14:paraId="0C3E9AC5" w14:textId="32A086F4" w:rsidR="009253AD" w:rsidRPr="00B53A81" w:rsidRDefault="009253AD" w:rsidP="00FA3D12">
      <w:pPr>
        <w:pStyle w:val="Caption"/>
        <w:jc w:val="center"/>
      </w:pPr>
      <w:r>
        <w:t xml:space="preserve">Figure </w:t>
      </w:r>
      <w:r>
        <w:fldChar w:fldCharType="begin"/>
      </w:r>
      <w:r>
        <w:instrText xml:space="preserve"> SEQ Figure \* ARABIC </w:instrText>
      </w:r>
      <w:r>
        <w:fldChar w:fldCharType="separate"/>
      </w:r>
      <w:r w:rsidR="00064890">
        <w:rPr>
          <w:noProof/>
        </w:rPr>
        <w:t>8</w:t>
      </w:r>
      <w:r>
        <w:fldChar w:fldCharType="end"/>
      </w:r>
      <w:r>
        <w:t>:</w:t>
      </w:r>
      <w:r w:rsidRPr="009253AD">
        <w:t xml:space="preserve"> </w:t>
      </w:r>
      <w:r>
        <w:t>CDF distribution for the relative phase offset between two Tx chain (for accumulated phase offset)</w:t>
      </w:r>
    </w:p>
    <w:p w14:paraId="100FDC09" w14:textId="2D5406AD" w:rsidR="00403E49" w:rsidRDefault="00C92BD4" w:rsidP="001B6416">
      <w:pPr>
        <w:pStyle w:val="Heading2"/>
        <w:rPr>
          <w:lang w:val="en-US"/>
        </w:rPr>
      </w:pPr>
      <w:r>
        <w:rPr>
          <w:lang w:val="en-US"/>
        </w:rPr>
        <w:t>Composite Tx signal impact in FR2</w:t>
      </w:r>
    </w:p>
    <w:p w14:paraId="0B90D36C" w14:textId="7BC01D92" w:rsidR="00C92BD4" w:rsidRDefault="00002449" w:rsidP="00C92BD4">
      <w:pPr>
        <w:rPr>
          <w:lang w:val="en-US"/>
        </w:rPr>
      </w:pPr>
      <w:r>
        <w:rPr>
          <w:lang w:val="en-US"/>
        </w:rPr>
        <w:t xml:space="preserve">Another issue is </w:t>
      </w:r>
      <w:r w:rsidR="009A6C77">
        <w:rPr>
          <w:lang w:val="en-US"/>
        </w:rPr>
        <w:t>whether there is any impact on phase tolerance by the Tx beam transmitted from antenna array</w:t>
      </w:r>
      <w:r w:rsidR="00143605">
        <w:rPr>
          <w:lang w:val="en-US"/>
        </w:rPr>
        <w:t>.</w:t>
      </w:r>
    </w:p>
    <w:p w14:paraId="69339DDB" w14:textId="77777777" w:rsidR="00002449" w:rsidRDefault="00002449" w:rsidP="00002449">
      <w:pPr>
        <w:pStyle w:val="Heading4"/>
        <w:numPr>
          <w:ilvl w:val="0"/>
          <w:numId w:val="0"/>
        </w:numPr>
        <w:ind w:left="720"/>
        <w:rPr>
          <w:rFonts w:ascii="Calibri" w:hAnsi="Calibri" w:cs="Calibri"/>
          <w:b/>
          <w:bCs/>
          <w:sz w:val="22"/>
          <w:szCs w:val="22"/>
          <w:lang w:val="en-US"/>
        </w:rPr>
      </w:pPr>
      <w:r w:rsidRPr="009E65CB">
        <w:rPr>
          <w:rFonts w:eastAsia="Yu Mincho"/>
          <w:b/>
          <w:kern w:val="2"/>
          <w:sz w:val="21"/>
          <w:szCs w:val="21"/>
          <w:u w:val="single"/>
          <w:lang w:val="en-US"/>
        </w:rPr>
        <w:t>New Issue</w:t>
      </w:r>
      <w:r>
        <w:rPr>
          <w:rFonts w:eastAsia="Yu Mincho"/>
          <w:b/>
          <w:kern w:val="2"/>
          <w:sz w:val="21"/>
          <w:szCs w:val="21"/>
          <w:u w:val="single"/>
          <w:lang w:val="en-US"/>
        </w:rPr>
        <w:t xml:space="preserve"> 2</w:t>
      </w:r>
      <w:r w:rsidRPr="009E65CB">
        <w:rPr>
          <w:rFonts w:eastAsia="Yu Mincho"/>
          <w:b/>
          <w:kern w:val="2"/>
          <w:sz w:val="21"/>
          <w:szCs w:val="21"/>
          <w:u w:val="single"/>
          <w:lang w:val="en-US"/>
        </w:rPr>
        <w:t>:</w:t>
      </w:r>
      <w:r>
        <w:rPr>
          <w:rFonts w:eastAsia="Yu Mincho"/>
          <w:b/>
          <w:kern w:val="2"/>
          <w:sz w:val="21"/>
          <w:szCs w:val="21"/>
          <w:u w:val="single"/>
          <w:lang w:val="en-US"/>
        </w:rPr>
        <w:t xml:space="preserve"> </w:t>
      </w:r>
    </w:p>
    <w:p w14:paraId="7C3BCA6C" w14:textId="77777777" w:rsidR="00002449" w:rsidRDefault="00002449" w:rsidP="00002449">
      <w:pPr>
        <w:ind w:left="720"/>
        <w:rPr>
          <w:rFonts w:ascii="Calibri" w:hAnsi="Calibri" w:cs="Calibri"/>
          <w:sz w:val="22"/>
          <w:szCs w:val="22"/>
          <w:lang w:val="en-US"/>
        </w:rPr>
      </w:pPr>
      <w:r>
        <w:rPr>
          <w:rFonts w:ascii="Calibri" w:hAnsi="Calibri" w:cs="Calibri"/>
          <w:sz w:val="22"/>
          <w:szCs w:val="22"/>
          <w:lang w:val="en-US"/>
        </w:rPr>
        <w:t>FFS on the impact of the composite Tx signal transmitted from antenna array on phase tolerance requirement</w:t>
      </w:r>
    </w:p>
    <w:p w14:paraId="30DB5409" w14:textId="166C183F" w:rsidR="00002449" w:rsidRDefault="00F76C9D" w:rsidP="00C92BD4">
      <w:pPr>
        <w:rPr>
          <w:lang w:val="en-US"/>
        </w:rPr>
      </w:pPr>
      <w:r>
        <w:rPr>
          <w:lang w:val="en-US"/>
        </w:rPr>
        <w:t>A general case is one transmit beam from one antenna panel</w:t>
      </w:r>
      <w:r w:rsidR="00FE4C88">
        <w:rPr>
          <w:lang w:val="en-US"/>
        </w:rPr>
        <w:t xml:space="preserve">. </w:t>
      </w:r>
      <w:proofErr w:type="gramStart"/>
      <w:r w:rsidR="00FE4C88">
        <w:rPr>
          <w:lang w:val="en-US"/>
        </w:rPr>
        <w:t>Similar to</w:t>
      </w:r>
      <w:proofErr w:type="gramEnd"/>
      <w:r w:rsidR="00FE4C88">
        <w:rPr>
          <w:lang w:val="en-US"/>
        </w:rPr>
        <w:t xml:space="preserve"> the UE virtualiz</w:t>
      </w:r>
      <w:r w:rsidR="00DE6F6B">
        <w:rPr>
          <w:lang w:val="en-US"/>
        </w:rPr>
        <w:t>ing</w:t>
      </w:r>
      <w:r w:rsidR="00FE4C88">
        <w:rPr>
          <w:lang w:val="en-US"/>
        </w:rPr>
        <w:t xml:space="preserve"> the two </w:t>
      </w:r>
      <w:r w:rsidR="0095759C">
        <w:rPr>
          <w:lang w:val="en-US"/>
        </w:rPr>
        <w:t xml:space="preserve">Tx chain for Transparent </w:t>
      </w:r>
      <w:proofErr w:type="spellStart"/>
      <w:r w:rsidR="0095759C">
        <w:rPr>
          <w:lang w:val="en-US"/>
        </w:rPr>
        <w:t>TxD</w:t>
      </w:r>
      <w:proofErr w:type="spellEnd"/>
      <w:r w:rsidR="0095759C">
        <w:rPr>
          <w:lang w:val="en-US"/>
        </w:rPr>
        <w:t xml:space="preserve">, UE can virtualize the </w:t>
      </w:r>
      <w:r w:rsidR="0077663D">
        <w:rPr>
          <w:lang w:val="en-US"/>
        </w:rPr>
        <w:t xml:space="preserve">beamforming transmission </w:t>
      </w:r>
      <w:r w:rsidR="00757118">
        <w:rPr>
          <w:lang w:val="en-US"/>
        </w:rPr>
        <w:t>with beamforming precoder</w:t>
      </w:r>
      <w:r w:rsidR="00501D87">
        <w:rPr>
          <w:lang w:val="en-US"/>
        </w:rPr>
        <w:t xml:space="preserve"> on multiple Tx chains. </w:t>
      </w:r>
      <w:r w:rsidR="00AD7318">
        <w:rPr>
          <w:lang w:val="en-US"/>
        </w:rPr>
        <w:t>While</w:t>
      </w:r>
      <w:r w:rsidR="00B46778">
        <w:rPr>
          <w:lang w:val="en-US"/>
        </w:rPr>
        <w:t xml:space="preserve"> in FR1 the measurement can only be done per connector, in FR2 the measurement can only be done OTA, </w:t>
      </w:r>
      <w:r w:rsidR="00AD7318">
        <w:rPr>
          <w:lang w:val="en-US"/>
        </w:rPr>
        <w:t xml:space="preserve">so </w:t>
      </w:r>
      <w:r w:rsidR="00A33802">
        <w:rPr>
          <w:lang w:val="en-US"/>
        </w:rPr>
        <w:t>what would be measured i</w:t>
      </w:r>
      <w:r w:rsidR="00AD7318">
        <w:rPr>
          <w:lang w:val="en-US"/>
        </w:rPr>
        <w:t>s</w:t>
      </w:r>
      <w:r w:rsidR="00A33802">
        <w:rPr>
          <w:lang w:val="en-US"/>
        </w:rPr>
        <w:t xml:space="preserve"> the </w:t>
      </w:r>
      <w:r w:rsidR="007543B7">
        <w:rPr>
          <w:lang w:val="en-US"/>
        </w:rPr>
        <w:t>virtual</w:t>
      </w:r>
      <w:r w:rsidR="00A33802">
        <w:rPr>
          <w:lang w:val="en-US"/>
        </w:rPr>
        <w:t xml:space="preserve"> </w:t>
      </w:r>
      <w:r w:rsidR="002D15D3">
        <w:rPr>
          <w:lang w:val="en-US"/>
        </w:rPr>
        <w:t xml:space="preserve">single </w:t>
      </w:r>
      <w:r w:rsidR="00A33802">
        <w:rPr>
          <w:lang w:val="en-US"/>
        </w:rPr>
        <w:t xml:space="preserve">Tx chain </w:t>
      </w:r>
      <w:r w:rsidR="007543B7">
        <w:rPr>
          <w:lang w:val="en-US"/>
        </w:rPr>
        <w:t>phase response</w:t>
      </w:r>
      <w:r w:rsidR="0067247D">
        <w:rPr>
          <w:lang w:val="en-US"/>
        </w:rPr>
        <w:t xml:space="preserve">. The beam directivity </w:t>
      </w:r>
      <w:r w:rsidR="00046B2A">
        <w:rPr>
          <w:lang w:val="en-US"/>
        </w:rPr>
        <w:t>is decided by the relative phase and amplitude (weighting factors) between the antenna elements</w:t>
      </w:r>
      <w:r w:rsidR="00AD7318">
        <w:rPr>
          <w:lang w:val="en-US"/>
        </w:rPr>
        <w:t>,</w:t>
      </w:r>
      <w:r w:rsidR="00046B2A">
        <w:rPr>
          <w:lang w:val="en-US"/>
        </w:rPr>
        <w:t xml:space="preserve"> so </w:t>
      </w:r>
      <w:r w:rsidR="00700405">
        <w:rPr>
          <w:lang w:val="en-US"/>
        </w:rPr>
        <w:t xml:space="preserve">if the beam directivity is not stable during the </w:t>
      </w:r>
      <w:r w:rsidR="004A52B2">
        <w:rPr>
          <w:lang w:val="en-US"/>
        </w:rPr>
        <w:t>DMRS bundling, this will result in the directivity loss and translate to the SNR loss</w:t>
      </w:r>
      <w:r w:rsidR="003A6FFA">
        <w:rPr>
          <w:lang w:val="en-US"/>
        </w:rPr>
        <w:t xml:space="preserve">. In the context of the DMRS bundling, RAN4 agrees that no beam switching happens </w:t>
      </w:r>
      <w:r w:rsidR="00044432">
        <w:rPr>
          <w:lang w:val="en-US"/>
        </w:rPr>
        <w:t>during bundl</w:t>
      </w:r>
      <w:r w:rsidR="00AD7318">
        <w:rPr>
          <w:lang w:val="en-US"/>
        </w:rPr>
        <w:t>ed</w:t>
      </w:r>
      <w:r w:rsidR="00044432">
        <w:rPr>
          <w:lang w:val="en-US"/>
        </w:rPr>
        <w:t xml:space="preserve"> time slot</w:t>
      </w:r>
      <w:r w:rsidR="00AD7318">
        <w:rPr>
          <w:lang w:val="en-US"/>
        </w:rPr>
        <w:t>s</w:t>
      </w:r>
      <w:r w:rsidR="00044432">
        <w:rPr>
          <w:lang w:val="en-US"/>
        </w:rPr>
        <w:t xml:space="preserve"> and this means that beam directivity </w:t>
      </w:r>
      <w:r w:rsidR="00A66C7F">
        <w:rPr>
          <w:lang w:val="en-US"/>
        </w:rPr>
        <w:t xml:space="preserve">would be stable during a short period </w:t>
      </w:r>
      <w:r w:rsidR="00AD7318">
        <w:rPr>
          <w:lang w:val="en-US"/>
        </w:rPr>
        <w:t xml:space="preserve">of </w:t>
      </w:r>
      <w:r w:rsidR="00A66C7F">
        <w:rPr>
          <w:lang w:val="en-US"/>
        </w:rPr>
        <w:t>time.</w:t>
      </w:r>
      <w:r w:rsidR="00954F3D">
        <w:rPr>
          <w:lang w:val="en-US"/>
        </w:rPr>
        <w:t xml:space="preserve"> </w:t>
      </w:r>
    </w:p>
    <w:p w14:paraId="77FBC14A" w14:textId="253183C6" w:rsidR="000913B7" w:rsidRDefault="001B25C3" w:rsidP="000913B7">
      <w:pPr>
        <w:pStyle w:val="Observation"/>
        <w:rPr>
          <w:lang w:val="en-US"/>
        </w:rPr>
      </w:pPr>
      <w:bookmarkStart w:id="32" w:name="_Ref101771675"/>
      <w:r>
        <w:rPr>
          <w:lang w:val="en-US"/>
        </w:rPr>
        <w:t xml:space="preserve">No beam switching during the test means the UE </w:t>
      </w:r>
      <w:r w:rsidR="002E3CFB">
        <w:rPr>
          <w:lang w:val="en-US"/>
        </w:rPr>
        <w:t>transmitted beam directivity should be stable</w:t>
      </w:r>
      <w:r w:rsidR="00F47C87">
        <w:rPr>
          <w:lang w:val="en-US"/>
        </w:rPr>
        <w:t xml:space="preserve"> within the measurement time.</w:t>
      </w:r>
      <w:bookmarkEnd w:id="32"/>
    </w:p>
    <w:p w14:paraId="77991712" w14:textId="4BEAF743" w:rsidR="00A13C40" w:rsidRDefault="00A13C40" w:rsidP="00A13C40">
      <w:pPr>
        <w:pStyle w:val="Heading2"/>
        <w:rPr>
          <w:lang w:val="en-US"/>
        </w:rPr>
      </w:pPr>
      <w:r>
        <w:rPr>
          <w:lang w:val="en-US"/>
        </w:rPr>
        <w:t>DM</w:t>
      </w:r>
      <w:r w:rsidR="005E0B32">
        <w:rPr>
          <w:lang w:val="en-US"/>
        </w:rPr>
        <w:t>R</w:t>
      </w:r>
      <w:r>
        <w:rPr>
          <w:lang w:val="en-US"/>
        </w:rPr>
        <w:t>S requirements extension to FR2-2</w:t>
      </w:r>
    </w:p>
    <w:p w14:paraId="05C98B21" w14:textId="101C9F08" w:rsidR="00A13C40" w:rsidRDefault="00A13C40" w:rsidP="00A13C40">
      <w:pPr>
        <w:rPr>
          <w:lang w:val="en-US"/>
        </w:rPr>
      </w:pPr>
      <w:r>
        <w:rPr>
          <w:lang w:val="en-US"/>
        </w:rPr>
        <w:t xml:space="preserve">During the RAN1 discussion, </w:t>
      </w:r>
      <w:r w:rsidR="00B177CD">
        <w:rPr>
          <w:lang w:val="en-US"/>
        </w:rPr>
        <w:t xml:space="preserve">there is no RAN1 agreement on the extension of the feature 30-4 (DMRS bundling) to FR2-2. In this section, we investigate the </w:t>
      </w:r>
      <w:r w:rsidR="009932F6">
        <w:rPr>
          <w:lang w:val="en-US"/>
        </w:rPr>
        <w:t xml:space="preserve">phase tolerance on the system performance by extending the </w:t>
      </w:r>
      <w:r w:rsidR="00B36E4A">
        <w:rPr>
          <w:lang w:val="en-US"/>
        </w:rPr>
        <w:t xml:space="preserve">link </w:t>
      </w:r>
      <w:r w:rsidR="009932F6">
        <w:rPr>
          <w:lang w:val="en-US"/>
        </w:rPr>
        <w:t>simulation</w:t>
      </w:r>
      <w:r w:rsidR="00B36E4A">
        <w:rPr>
          <w:lang w:val="en-US"/>
        </w:rPr>
        <w:t>s</w:t>
      </w:r>
      <w:r w:rsidR="009932F6">
        <w:rPr>
          <w:lang w:val="en-US"/>
        </w:rPr>
        <w:t xml:space="preserve"> to 60GHz. </w:t>
      </w:r>
    </w:p>
    <w:p w14:paraId="2568B3D8" w14:textId="07E070FC" w:rsidR="00ED3E30" w:rsidRDefault="002A1372" w:rsidP="00A13C40">
      <w:pPr>
        <w:rPr>
          <w:lang w:val="en-US"/>
        </w:rPr>
      </w:pPr>
      <w:r>
        <w:rPr>
          <w:lang w:val="en-US"/>
        </w:rPr>
        <w:t>Table 3</w:t>
      </w:r>
      <w:r w:rsidR="00617CD8">
        <w:rPr>
          <w:lang w:val="en-US"/>
        </w:rPr>
        <w:t xml:space="preserve"> </w:t>
      </w:r>
      <w:r w:rsidR="008D25B7">
        <w:rPr>
          <w:lang w:val="en-US"/>
        </w:rPr>
        <w:t xml:space="preserve">lists the simulation assumption for 60Ghz and </w:t>
      </w:r>
      <w:r w:rsidR="00143FE4">
        <w:rPr>
          <w:lang w:val="en-US"/>
        </w:rPr>
        <w:t xml:space="preserve">28GHz for comparison. </w:t>
      </w:r>
      <w:r w:rsidR="00EB4414">
        <w:rPr>
          <w:lang w:val="en-US"/>
        </w:rPr>
        <w:t>Figure</w:t>
      </w:r>
      <w:r w:rsidR="00B36E4A">
        <w:rPr>
          <w:lang w:val="en-US"/>
        </w:rPr>
        <w:t>s</w:t>
      </w:r>
      <w:r w:rsidR="00EB4414">
        <w:rPr>
          <w:lang w:val="en-US"/>
        </w:rPr>
        <w:t xml:space="preserve"> </w:t>
      </w:r>
      <w:r w:rsidR="00550A24">
        <w:rPr>
          <w:lang w:val="en-US"/>
        </w:rPr>
        <w:t>9 and 10 show the PUSCH BLER performance comparing the 28GHz and 60GHz with different TDD patte</w:t>
      </w:r>
      <w:r w:rsidR="00B36E4A">
        <w:rPr>
          <w:lang w:val="en-US"/>
        </w:rPr>
        <w:t>r</w:t>
      </w:r>
      <w:r w:rsidR="00550A24">
        <w:rPr>
          <w:lang w:val="en-US"/>
        </w:rPr>
        <w:t>n</w:t>
      </w:r>
      <w:r w:rsidR="00B36E4A">
        <w:rPr>
          <w:lang w:val="en-US"/>
        </w:rPr>
        <w:t>s</w:t>
      </w:r>
      <w:r w:rsidR="00B30FEC">
        <w:rPr>
          <w:lang w:val="en-US"/>
        </w:rPr>
        <w:t xml:space="preserve">. </w:t>
      </w:r>
      <w:r w:rsidR="008435DE">
        <w:rPr>
          <w:lang w:val="en-US"/>
        </w:rPr>
        <w:t xml:space="preserve">It could be observed that there is </w:t>
      </w:r>
      <w:r w:rsidR="000E2AE8">
        <w:rPr>
          <w:lang w:val="en-US"/>
        </w:rPr>
        <w:t>~0.8</w:t>
      </w:r>
      <w:r w:rsidR="008435DE">
        <w:rPr>
          <w:lang w:val="en-US"/>
        </w:rPr>
        <w:t xml:space="preserve">dB JCE </w:t>
      </w:r>
      <w:r w:rsidR="008435DE">
        <w:rPr>
          <w:lang w:val="en-US"/>
        </w:rPr>
        <w:lastRenderedPageBreak/>
        <w:t>gain over the non-JCE in 60GHz</w:t>
      </w:r>
      <w:r w:rsidR="000624C0">
        <w:rPr>
          <w:lang w:val="en-US"/>
        </w:rPr>
        <w:t>, which</w:t>
      </w:r>
      <w:r w:rsidR="00C86410">
        <w:rPr>
          <w:lang w:val="en-US"/>
        </w:rPr>
        <w:t xml:space="preserve"> is bigger than </w:t>
      </w:r>
      <w:r w:rsidR="00E4157F">
        <w:rPr>
          <w:lang w:val="en-US"/>
        </w:rPr>
        <w:t>~0.5dB</w:t>
      </w:r>
      <w:r w:rsidR="00C86410">
        <w:rPr>
          <w:lang w:val="en-US"/>
        </w:rPr>
        <w:t xml:space="preserve"> JCE gain in 28GHz</w:t>
      </w:r>
      <w:r w:rsidR="00B36E4A">
        <w:rPr>
          <w:lang w:val="en-US"/>
        </w:rPr>
        <w:t>, because</w:t>
      </w:r>
      <w:r w:rsidR="00C86410">
        <w:rPr>
          <w:lang w:val="en-US"/>
        </w:rPr>
        <w:t xml:space="preserve"> there could be 4 </w:t>
      </w:r>
      <w:r w:rsidR="000E2AE8">
        <w:rPr>
          <w:lang w:val="en-US"/>
        </w:rPr>
        <w:t xml:space="preserve">consecutive </w:t>
      </w:r>
      <w:r w:rsidR="00C86410">
        <w:rPr>
          <w:lang w:val="en-US"/>
        </w:rPr>
        <w:t>repetition</w:t>
      </w:r>
      <w:r w:rsidR="00B36E4A">
        <w:rPr>
          <w:lang w:val="en-US"/>
        </w:rPr>
        <w:t>s</w:t>
      </w:r>
      <w:r w:rsidR="000E2AE8">
        <w:rPr>
          <w:lang w:val="en-US"/>
        </w:rPr>
        <w:t xml:space="preserve"> for </w:t>
      </w:r>
      <w:r w:rsidR="0049798A">
        <w:rPr>
          <w:lang w:val="en-US"/>
        </w:rPr>
        <w:t xml:space="preserve">60GHz </w:t>
      </w:r>
      <w:r w:rsidR="000624C0">
        <w:rPr>
          <w:lang w:val="en-US"/>
        </w:rPr>
        <w:t xml:space="preserve">while </w:t>
      </w:r>
      <w:r w:rsidR="00480AA5">
        <w:rPr>
          <w:lang w:val="en-US"/>
        </w:rPr>
        <w:t xml:space="preserve">2 </w:t>
      </w:r>
      <w:r w:rsidR="003F527C">
        <w:rPr>
          <w:lang w:val="en-US"/>
        </w:rPr>
        <w:t xml:space="preserve">consecutive </w:t>
      </w:r>
      <w:r w:rsidR="00480AA5">
        <w:rPr>
          <w:lang w:val="en-US"/>
        </w:rPr>
        <w:t>repetition</w:t>
      </w:r>
      <w:r w:rsidR="00B36E4A">
        <w:rPr>
          <w:lang w:val="en-US"/>
        </w:rPr>
        <w:t>s</w:t>
      </w:r>
      <w:r w:rsidR="00251C47">
        <w:rPr>
          <w:lang w:val="en-US"/>
        </w:rPr>
        <w:t xml:space="preserve"> for 28 GHz,</w:t>
      </w:r>
      <w:r w:rsidR="00480AA5">
        <w:rPr>
          <w:lang w:val="en-US"/>
        </w:rPr>
        <w:t xml:space="preserve"> </w:t>
      </w:r>
      <w:r w:rsidR="00D60DA0">
        <w:rPr>
          <w:lang w:val="en-US"/>
        </w:rPr>
        <w:t xml:space="preserve">according </w:t>
      </w:r>
      <w:r w:rsidR="00480AA5">
        <w:rPr>
          <w:lang w:val="en-US"/>
        </w:rPr>
        <w:t>to the TDD pattern</w:t>
      </w:r>
      <w:r w:rsidR="00B36E4A">
        <w:rPr>
          <w:lang w:val="en-US"/>
        </w:rPr>
        <w:t xml:space="preserve"> </w:t>
      </w:r>
      <w:r w:rsidR="00320EA4">
        <w:rPr>
          <w:lang w:val="en-US"/>
        </w:rPr>
        <w:t xml:space="preserve">configured </w:t>
      </w:r>
      <w:r w:rsidR="00B36E4A">
        <w:rPr>
          <w:lang w:val="en-US"/>
        </w:rPr>
        <w:t xml:space="preserve">for </w:t>
      </w:r>
      <w:r w:rsidR="004A0E9A">
        <w:rPr>
          <w:lang w:val="en-US"/>
        </w:rPr>
        <w:t>different</w:t>
      </w:r>
      <w:r w:rsidR="00B36E4A">
        <w:rPr>
          <w:lang w:val="en-US"/>
        </w:rPr>
        <w:t xml:space="preserve"> </w:t>
      </w:r>
      <w:r w:rsidR="00320EA4">
        <w:rPr>
          <w:lang w:val="en-US"/>
        </w:rPr>
        <w:t xml:space="preserve">size of </w:t>
      </w:r>
      <w:r w:rsidR="00B36E4A">
        <w:rPr>
          <w:lang w:val="en-US"/>
        </w:rPr>
        <w:t>SCS</w:t>
      </w:r>
      <w:r w:rsidR="00480AA5">
        <w:rPr>
          <w:lang w:val="en-US"/>
        </w:rPr>
        <w:t xml:space="preserve">. </w:t>
      </w:r>
      <w:r w:rsidR="003E11CA">
        <w:rPr>
          <w:lang w:val="en-US"/>
        </w:rPr>
        <w:t>We think from the simulation result, the DMRS bundling requirement could apply to FR2-2.</w:t>
      </w:r>
    </w:p>
    <w:p w14:paraId="3B924DA3" w14:textId="307D66B7" w:rsidR="003E11CA" w:rsidRDefault="003E11CA" w:rsidP="003E11CA">
      <w:pPr>
        <w:pStyle w:val="Proposal"/>
        <w:rPr>
          <w:lang w:val="en-US"/>
        </w:rPr>
      </w:pPr>
      <w:bookmarkStart w:id="33" w:name="_Ref101771689"/>
      <w:r>
        <w:rPr>
          <w:lang w:val="en-US"/>
        </w:rPr>
        <w:t xml:space="preserve">Extend </w:t>
      </w:r>
      <w:r w:rsidR="00B7149C">
        <w:rPr>
          <w:lang w:val="en-US"/>
        </w:rPr>
        <w:t>GF 30-4 to FR 2-2 is fine.</w:t>
      </w:r>
      <w:r w:rsidR="004409C3" w:rsidDel="004409C3">
        <w:rPr>
          <w:lang w:val="en-US"/>
        </w:rPr>
        <w:t xml:space="preserve"> </w:t>
      </w:r>
      <w:bookmarkEnd w:id="33"/>
    </w:p>
    <w:p w14:paraId="3A1117CE" w14:textId="5B35FF63" w:rsidR="002A1372" w:rsidRDefault="002A1372" w:rsidP="00FA3D12">
      <w:pPr>
        <w:jc w:val="center"/>
        <w:rPr>
          <w:lang w:val="en-US"/>
        </w:rPr>
      </w:pPr>
      <w:r>
        <w:rPr>
          <w:lang w:val="en-US"/>
        </w:rPr>
        <w:t xml:space="preserve">Table 3: simulation assumption for </w:t>
      </w:r>
      <w:r w:rsidR="009A5210">
        <w:rPr>
          <w:lang w:val="en-US"/>
        </w:rPr>
        <w:t>28GHz and</w:t>
      </w:r>
      <w:r>
        <w:rPr>
          <w:lang w:val="en-US"/>
        </w:rPr>
        <w:t xml:space="preserve"> 60GHz</w:t>
      </w:r>
    </w:p>
    <w:tbl>
      <w:tblPr>
        <w:tblW w:w="8984" w:type="dxa"/>
        <w:tblCellMar>
          <w:left w:w="0" w:type="dxa"/>
          <w:right w:w="0" w:type="dxa"/>
        </w:tblCellMar>
        <w:tblLook w:val="0420" w:firstRow="1" w:lastRow="0" w:firstColumn="0" w:lastColumn="0" w:noHBand="0" w:noVBand="1"/>
      </w:tblPr>
      <w:tblGrid>
        <w:gridCol w:w="1666"/>
        <w:gridCol w:w="2425"/>
        <w:gridCol w:w="2824"/>
        <w:gridCol w:w="2062"/>
        <w:gridCol w:w="7"/>
      </w:tblGrid>
      <w:tr w:rsidR="003B4E60" w:rsidRPr="003B4E60" w14:paraId="5DA502F3" w14:textId="77777777" w:rsidTr="00874F79">
        <w:trPr>
          <w:trHeight w:val="248"/>
        </w:trPr>
        <w:tc>
          <w:tcPr>
            <w:tcW w:w="166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E4CEBA2" w14:textId="77777777" w:rsidR="003B4E60" w:rsidRPr="003B4E60" w:rsidRDefault="003B4E60" w:rsidP="003B4E60">
            <w:pPr>
              <w:rPr>
                <w:sz w:val="22"/>
                <w:szCs w:val="22"/>
                <w:lang w:val="en-US"/>
              </w:rPr>
            </w:pPr>
          </w:p>
        </w:tc>
        <w:tc>
          <w:tcPr>
            <w:tcW w:w="2425" w:type="dxa"/>
            <w:tcBorders>
              <w:top w:val="single" w:sz="8" w:space="0" w:color="FFFFFF"/>
              <w:left w:val="single" w:sz="8" w:space="0" w:color="FFFFFF"/>
              <w:bottom w:val="single" w:sz="24" w:space="0" w:color="FFFFFF"/>
              <w:right w:val="single" w:sz="8" w:space="0" w:color="FFFFFF"/>
            </w:tcBorders>
            <w:shd w:val="clear" w:color="auto" w:fill="4472C4"/>
          </w:tcPr>
          <w:p w14:paraId="0035CFA2" w14:textId="176CB3BE" w:rsidR="00607E17" w:rsidRDefault="00607E17" w:rsidP="003B4E60">
            <w:pPr>
              <w:rPr>
                <w:b/>
                <w:bCs/>
                <w:sz w:val="22"/>
                <w:szCs w:val="22"/>
                <w:lang w:val="en-US"/>
              </w:rPr>
            </w:pPr>
            <w:r>
              <w:rPr>
                <w:b/>
                <w:bCs/>
                <w:sz w:val="22"/>
                <w:szCs w:val="22"/>
                <w:lang w:val="en-US"/>
              </w:rPr>
              <w:t>28GHz</w:t>
            </w:r>
            <w:r w:rsidR="009F2619">
              <w:rPr>
                <w:b/>
                <w:bCs/>
                <w:sz w:val="22"/>
                <w:szCs w:val="22"/>
                <w:lang w:val="en-US"/>
              </w:rPr>
              <w:t xml:space="preserve"> (</w:t>
            </w:r>
            <w:r w:rsidR="00064890">
              <w:rPr>
                <w:b/>
                <w:bCs/>
                <w:sz w:val="22"/>
                <w:szCs w:val="22"/>
                <w:lang w:val="en-US"/>
              </w:rPr>
              <w:t xml:space="preserve">No-JCE: </w:t>
            </w:r>
            <w:r w:rsidR="009F2619">
              <w:rPr>
                <w:b/>
                <w:bCs/>
                <w:sz w:val="22"/>
                <w:szCs w:val="22"/>
                <w:lang w:val="en-US"/>
              </w:rPr>
              <w:t>baseline)</w:t>
            </w:r>
          </w:p>
        </w:tc>
        <w:tc>
          <w:tcPr>
            <w:tcW w:w="282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7F859ED" w14:textId="5823FEA9" w:rsidR="003B4E60" w:rsidRPr="003B4E60" w:rsidRDefault="003B4E60" w:rsidP="003B4E60">
            <w:pPr>
              <w:rPr>
                <w:sz w:val="22"/>
                <w:szCs w:val="22"/>
                <w:lang w:val="en-US"/>
              </w:rPr>
            </w:pPr>
            <w:r w:rsidRPr="003B4E60">
              <w:rPr>
                <w:b/>
                <w:bCs/>
                <w:sz w:val="22"/>
                <w:szCs w:val="22"/>
                <w:lang w:val="en-US"/>
              </w:rPr>
              <w:t>28GHz</w:t>
            </w:r>
            <w:r w:rsidR="00064890">
              <w:rPr>
                <w:b/>
                <w:bCs/>
                <w:sz w:val="22"/>
                <w:szCs w:val="22"/>
                <w:lang w:val="en-US"/>
              </w:rPr>
              <w:t xml:space="preserve"> (JCE)</w:t>
            </w:r>
          </w:p>
        </w:tc>
        <w:tc>
          <w:tcPr>
            <w:tcW w:w="2069"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D9EBC27" w14:textId="6617D363" w:rsidR="003B4E60" w:rsidRPr="003B4E60" w:rsidRDefault="003B4E60" w:rsidP="003B4E60">
            <w:pPr>
              <w:rPr>
                <w:sz w:val="22"/>
                <w:szCs w:val="22"/>
                <w:lang w:val="en-US"/>
              </w:rPr>
            </w:pPr>
            <w:r w:rsidRPr="003B4E60">
              <w:rPr>
                <w:b/>
                <w:bCs/>
                <w:sz w:val="22"/>
                <w:szCs w:val="22"/>
                <w:lang w:val="en-US"/>
              </w:rPr>
              <w:t>60GHz</w:t>
            </w:r>
            <w:r w:rsidR="00064890">
              <w:rPr>
                <w:b/>
                <w:bCs/>
                <w:sz w:val="22"/>
                <w:szCs w:val="22"/>
                <w:lang w:val="en-US"/>
              </w:rPr>
              <w:t xml:space="preserve"> (JCE)</w:t>
            </w:r>
          </w:p>
        </w:tc>
      </w:tr>
      <w:tr w:rsidR="003B4E60" w:rsidRPr="003B4E60" w14:paraId="1CF202B0" w14:textId="77777777" w:rsidTr="00874F79">
        <w:trPr>
          <w:trHeight w:val="248"/>
        </w:trPr>
        <w:tc>
          <w:tcPr>
            <w:tcW w:w="16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E6F1BDE" w14:textId="77777777" w:rsidR="003B4E60" w:rsidRPr="003B4E60" w:rsidRDefault="003B4E60" w:rsidP="003B4E60">
            <w:pPr>
              <w:rPr>
                <w:sz w:val="22"/>
                <w:szCs w:val="22"/>
                <w:lang w:val="en-US"/>
              </w:rPr>
            </w:pPr>
            <w:r w:rsidRPr="003B4E60">
              <w:rPr>
                <w:sz w:val="22"/>
                <w:szCs w:val="22"/>
                <w:lang w:val="en-US"/>
              </w:rPr>
              <w:t>SCS</w:t>
            </w:r>
          </w:p>
        </w:tc>
        <w:tc>
          <w:tcPr>
            <w:tcW w:w="2425" w:type="dxa"/>
            <w:tcBorders>
              <w:top w:val="single" w:sz="24" w:space="0" w:color="FFFFFF"/>
              <w:left w:val="single" w:sz="8" w:space="0" w:color="FFFFFF"/>
              <w:bottom w:val="single" w:sz="8" w:space="0" w:color="FFFFFF"/>
              <w:right w:val="single" w:sz="8" w:space="0" w:color="FFFFFF"/>
            </w:tcBorders>
            <w:shd w:val="clear" w:color="auto" w:fill="CFD5EA"/>
          </w:tcPr>
          <w:p w14:paraId="5998209B" w14:textId="5AF4252C" w:rsidR="00607E17" w:rsidRPr="003B4E60" w:rsidRDefault="00607E17" w:rsidP="003B4E60">
            <w:pPr>
              <w:rPr>
                <w:sz w:val="22"/>
                <w:szCs w:val="22"/>
                <w:lang w:val="en-US"/>
              </w:rPr>
            </w:pPr>
            <w:r w:rsidRPr="003B4E60">
              <w:rPr>
                <w:sz w:val="22"/>
                <w:szCs w:val="22"/>
                <w:lang w:val="en-US"/>
              </w:rPr>
              <w:t>120kHz, normal</w:t>
            </w:r>
          </w:p>
        </w:tc>
        <w:tc>
          <w:tcPr>
            <w:tcW w:w="282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8CC33B" w14:textId="14BE0A26" w:rsidR="003B4E60" w:rsidRPr="003B4E60" w:rsidRDefault="003B4E60" w:rsidP="003B4E60">
            <w:pPr>
              <w:rPr>
                <w:sz w:val="22"/>
                <w:szCs w:val="22"/>
                <w:lang w:val="en-US"/>
              </w:rPr>
            </w:pPr>
            <w:r w:rsidRPr="003B4E60">
              <w:rPr>
                <w:sz w:val="22"/>
                <w:szCs w:val="22"/>
                <w:lang w:val="en-US"/>
              </w:rPr>
              <w:t>120kHz, normal</w:t>
            </w:r>
          </w:p>
        </w:tc>
        <w:tc>
          <w:tcPr>
            <w:tcW w:w="2069"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E2A6F05" w14:textId="77777777" w:rsidR="003B4E60" w:rsidRPr="003B4E60" w:rsidRDefault="003B4E60" w:rsidP="003B4E60">
            <w:pPr>
              <w:rPr>
                <w:sz w:val="22"/>
                <w:szCs w:val="22"/>
                <w:lang w:val="en-US"/>
              </w:rPr>
            </w:pPr>
            <w:r w:rsidRPr="003B4E60">
              <w:rPr>
                <w:sz w:val="22"/>
                <w:szCs w:val="22"/>
                <w:lang w:val="en-US"/>
              </w:rPr>
              <w:t>480kHz, normal</w:t>
            </w:r>
          </w:p>
        </w:tc>
      </w:tr>
      <w:tr w:rsidR="003B4E60" w:rsidRPr="003B4E60" w14:paraId="5DC57256" w14:textId="77777777" w:rsidTr="00874F79">
        <w:trPr>
          <w:trHeight w:val="248"/>
        </w:trPr>
        <w:tc>
          <w:tcPr>
            <w:tcW w:w="16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B5DD4AF" w14:textId="4193567A" w:rsidR="003B4E60" w:rsidRPr="003B4E60" w:rsidRDefault="003B4E60" w:rsidP="003B4E60">
            <w:pPr>
              <w:rPr>
                <w:sz w:val="22"/>
                <w:szCs w:val="22"/>
                <w:lang w:val="en-US"/>
              </w:rPr>
            </w:pPr>
            <w:r w:rsidRPr="003B4E60">
              <w:rPr>
                <w:sz w:val="22"/>
                <w:szCs w:val="22"/>
                <w:lang w:val="en-US"/>
              </w:rPr>
              <w:t xml:space="preserve">TDD </w:t>
            </w:r>
            <w:r w:rsidR="00EF22BE">
              <w:rPr>
                <w:sz w:val="22"/>
                <w:szCs w:val="22"/>
                <w:lang w:val="en-US"/>
              </w:rPr>
              <w:t>configuration</w:t>
            </w:r>
          </w:p>
        </w:tc>
        <w:tc>
          <w:tcPr>
            <w:tcW w:w="2425" w:type="dxa"/>
            <w:tcBorders>
              <w:top w:val="single" w:sz="8" w:space="0" w:color="FFFFFF"/>
              <w:left w:val="single" w:sz="8" w:space="0" w:color="FFFFFF"/>
              <w:bottom w:val="single" w:sz="8" w:space="0" w:color="FFFFFF"/>
              <w:right w:val="single" w:sz="8" w:space="0" w:color="FFFFFF"/>
            </w:tcBorders>
            <w:shd w:val="clear" w:color="auto" w:fill="E9EBF5"/>
          </w:tcPr>
          <w:p w14:paraId="7DBC9332" w14:textId="425FAF24" w:rsidR="00607E17" w:rsidRDefault="00607E17" w:rsidP="003B4E60">
            <w:pPr>
              <w:rPr>
                <w:sz w:val="22"/>
                <w:szCs w:val="22"/>
                <w:lang w:val="en-US"/>
              </w:rPr>
            </w:pPr>
            <w:r>
              <w:rPr>
                <w:sz w:val="22"/>
                <w:szCs w:val="22"/>
                <w:lang w:val="en-US"/>
              </w:rPr>
              <w:t>D4U1</w:t>
            </w:r>
          </w:p>
        </w:tc>
        <w:tc>
          <w:tcPr>
            <w:tcW w:w="28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B500A3" w14:textId="16EF848B" w:rsidR="003B4E60" w:rsidRPr="003B4E60" w:rsidRDefault="003B4E60" w:rsidP="003B4E60">
            <w:pPr>
              <w:rPr>
                <w:sz w:val="22"/>
                <w:szCs w:val="22"/>
                <w:lang w:val="en-US"/>
              </w:rPr>
            </w:pPr>
            <w:r w:rsidRPr="003B4E60">
              <w:rPr>
                <w:sz w:val="22"/>
                <w:szCs w:val="22"/>
                <w:lang w:val="en-US"/>
              </w:rPr>
              <w:t>D3U2</w:t>
            </w:r>
          </w:p>
        </w:tc>
        <w:tc>
          <w:tcPr>
            <w:tcW w:w="206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FE6367F" w14:textId="77777777" w:rsidR="003B4E60" w:rsidRPr="003B4E60" w:rsidRDefault="003B4E60" w:rsidP="003B4E60">
            <w:pPr>
              <w:rPr>
                <w:sz w:val="22"/>
                <w:szCs w:val="22"/>
                <w:lang w:val="en-US"/>
              </w:rPr>
            </w:pPr>
            <w:r w:rsidRPr="003B4E60">
              <w:rPr>
                <w:sz w:val="22"/>
                <w:szCs w:val="22"/>
                <w:lang w:val="en-US"/>
              </w:rPr>
              <w:t>D16U4</w:t>
            </w:r>
          </w:p>
        </w:tc>
      </w:tr>
      <w:tr w:rsidR="003B4E60" w:rsidRPr="003B4E60" w14:paraId="5AF92283" w14:textId="77777777" w:rsidTr="00874F79">
        <w:trPr>
          <w:trHeight w:val="248"/>
        </w:trPr>
        <w:tc>
          <w:tcPr>
            <w:tcW w:w="166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AC04307" w14:textId="77777777" w:rsidR="003B4E60" w:rsidRPr="003B4E60" w:rsidRDefault="003B4E60" w:rsidP="003B4E60">
            <w:pPr>
              <w:rPr>
                <w:sz w:val="22"/>
                <w:szCs w:val="22"/>
                <w:lang w:val="en-US"/>
              </w:rPr>
            </w:pPr>
            <w:r w:rsidRPr="003B4E60">
              <w:rPr>
                <w:sz w:val="22"/>
                <w:szCs w:val="22"/>
                <w:lang w:val="en-US"/>
              </w:rPr>
              <w:t>#Slot aggregation</w:t>
            </w:r>
          </w:p>
        </w:tc>
        <w:tc>
          <w:tcPr>
            <w:tcW w:w="2425" w:type="dxa"/>
            <w:tcBorders>
              <w:top w:val="single" w:sz="8" w:space="0" w:color="FFFFFF"/>
              <w:left w:val="single" w:sz="8" w:space="0" w:color="FFFFFF"/>
              <w:bottom w:val="single" w:sz="8" w:space="0" w:color="FFFFFF"/>
              <w:right w:val="single" w:sz="8" w:space="0" w:color="FFFFFF"/>
            </w:tcBorders>
            <w:shd w:val="clear" w:color="auto" w:fill="CFD5EA"/>
          </w:tcPr>
          <w:p w14:paraId="777B805E" w14:textId="78BF7162" w:rsidR="00607E17" w:rsidRDefault="00607E17" w:rsidP="003B4E60">
            <w:pPr>
              <w:rPr>
                <w:sz w:val="22"/>
                <w:szCs w:val="22"/>
                <w:lang w:val="en-US"/>
              </w:rPr>
            </w:pPr>
            <w:r>
              <w:rPr>
                <w:sz w:val="22"/>
                <w:szCs w:val="22"/>
                <w:lang w:val="en-US"/>
              </w:rPr>
              <w:t>20</w:t>
            </w:r>
          </w:p>
        </w:tc>
        <w:tc>
          <w:tcPr>
            <w:tcW w:w="28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D85210" w14:textId="645A4E52" w:rsidR="003B4E60" w:rsidRPr="003B4E60" w:rsidRDefault="003B4E60" w:rsidP="003B4E60">
            <w:pPr>
              <w:rPr>
                <w:sz w:val="22"/>
                <w:szCs w:val="22"/>
                <w:lang w:val="en-US"/>
              </w:rPr>
            </w:pPr>
            <w:r w:rsidRPr="003B4E60">
              <w:rPr>
                <w:sz w:val="22"/>
                <w:szCs w:val="22"/>
                <w:lang w:val="en-US"/>
              </w:rPr>
              <w:t>10</w:t>
            </w:r>
          </w:p>
        </w:tc>
        <w:tc>
          <w:tcPr>
            <w:tcW w:w="2069" w:type="dxa"/>
            <w:gridSpan w:val="2"/>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1D106A7" w14:textId="77777777" w:rsidR="003B4E60" w:rsidRPr="003B4E60" w:rsidRDefault="003B4E60" w:rsidP="003B4E60">
            <w:pPr>
              <w:rPr>
                <w:sz w:val="22"/>
                <w:szCs w:val="22"/>
                <w:lang w:val="en-US"/>
              </w:rPr>
            </w:pPr>
            <w:r w:rsidRPr="003B4E60">
              <w:rPr>
                <w:sz w:val="22"/>
                <w:szCs w:val="22"/>
                <w:lang w:val="en-US"/>
              </w:rPr>
              <w:t>20</w:t>
            </w:r>
          </w:p>
        </w:tc>
      </w:tr>
      <w:tr w:rsidR="003B4E60" w:rsidRPr="003B4E60" w14:paraId="5D99A360" w14:textId="77777777" w:rsidTr="00874F79">
        <w:trPr>
          <w:trHeight w:val="248"/>
        </w:trPr>
        <w:tc>
          <w:tcPr>
            <w:tcW w:w="16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2ADE05F" w14:textId="77777777" w:rsidR="003B4E60" w:rsidRPr="003B4E60" w:rsidRDefault="003B4E60" w:rsidP="003B4E60">
            <w:pPr>
              <w:rPr>
                <w:sz w:val="22"/>
                <w:szCs w:val="22"/>
                <w:lang w:val="en-US"/>
              </w:rPr>
            </w:pPr>
            <w:r w:rsidRPr="003B4E60">
              <w:rPr>
                <w:sz w:val="22"/>
                <w:szCs w:val="22"/>
                <w:lang w:val="en-US"/>
              </w:rPr>
              <w:t>#</w:t>
            </w:r>
            <w:proofErr w:type="gramStart"/>
            <w:r w:rsidRPr="003B4E60">
              <w:rPr>
                <w:sz w:val="22"/>
                <w:szCs w:val="22"/>
                <w:lang w:val="en-US"/>
              </w:rPr>
              <w:t>reps</w:t>
            </w:r>
            <w:proofErr w:type="gramEnd"/>
          </w:p>
        </w:tc>
        <w:tc>
          <w:tcPr>
            <w:tcW w:w="2425" w:type="dxa"/>
            <w:tcBorders>
              <w:top w:val="single" w:sz="8" w:space="0" w:color="FFFFFF"/>
              <w:left w:val="single" w:sz="8" w:space="0" w:color="FFFFFF"/>
              <w:bottom w:val="single" w:sz="8" w:space="0" w:color="FFFFFF"/>
              <w:right w:val="single" w:sz="8" w:space="0" w:color="FFFFFF"/>
            </w:tcBorders>
            <w:shd w:val="clear" w:color="auto" w:fill="E9EBF5"/>
          </w:tcPr>
          <w:p w14:paraId="79087597" w14:textId="1C165677" w:rsidR="006D6B78" w:rsidRPr="006D6B78" w:rsidRDefault="006D6B78" w:rsidP="006D6B78">
            <w:pPr>
              <w:rPr>
                <w:sz w:val="22"/>
                <w:szCs w:val="22"/>
                <w:lang w:val="en-US"/>
              </w:rPr>
            </w:pPr>
            <w:r w:rsidRPr="006D6B78">
              <w:rPr>
                <w:sz w:val="22"/>
                <w:szCs w:val="22"/>
                <w:lang w:val="en-US"/>
              </w:rPr>
              <w:t>4 non-back-to-back UL slots</w:t>
            </w:r>
            <w:r>
              <w:rPr>
                <w:sz w:val="22"/>
                <w:szCs w:val="22"/>
                <w:lang w:val="en-US"/>
              </w:rPr>
              <w:t xml:space="preserve"> (</w:t>
            </w:r>
            <w:proofErr w:type="gramStart"/>
            <w:r>
              <w:rPr>
                <w:sz w:val="22"/>
                <w:szCs w:val="22"/>
                <w:lang w:val="en-US"/>
              </w:rPr>
              <w:t>i.e.</w:t>
            </w:r>
            <w:proofErr w:type="gramEnd"/>
            <w:r>
              <w:rPr>
                <w:sz w:val="22"/>
                <w:szCs w:val="22"/>
                <w:lang w:val="en-US"/>
              </w:rPr>
              <w:t xml:space="preserve"> cannot have JCE gain)</w:t>
            </w:r>
          </w:p>
          <w:p w14:paraId="4B3E1980" w14:textId="77777777" w:rsidR="006D6B78" w:rsidRPr="006D6B78" w:rsidRDefault="006D6B78" w:rsidP="006D6B78">
            <w:pPr>
              <w:rPr>
                <w:sz w:val="22"/>
                <w:szCs w:val="22"/>
                <w:lang w:val="en-US"/>
              </w:rPr>
            </w:pPr>
          </w:p>
        </w:tc>
        <w:tc>
          <w:tcPr>
            <w:tcW w:w="28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3855BC1" w14:textId="5EBAEDCC" w:rsidR="003B4E60" w:rsidRPr="003B4E60" w:rsidRDefault="003B4E60" w:rsidP="003B4E60">
            <w:pPr>
              <w:rPr>
                <w:sz w:val="22"/>
                <w:szCs w:val="22"/>
                <w:lang w:val="en-US"/>
              </w:rPr>
            </w:pPr>
            <w:r w:rsidRPr="003B4E60">
              <w:rPr>
                <w:sz w:val="22"/>
                <w:szCs w:val="22"/>
                <w:lang w:val="en-US"/>
              </w:rPr>
              <w:t xml:space="preserve">2 </w:t>
            </w:r>
            <w:r w:rsidR="00607E17" w:rsidRPr="003B4E60">
              <w:rPr>
                <w:sz w:val="22"/>
                <w:szCs w:val="22"/>
                <w:lang w:val="en-US"/>
              </w:rPr>
              <w:t xml:space="preserve">* 2 </w:t>
            </w:r>
            <w:r w:rsidRPr="003B4E60">
              <w:rPr>
                <w:sz w:val="22"/>
                <w:szCs w:val="22"/>
                <w:lang w:val="en-US"/>
              </w:rPr>
              <w:t>consecutive UL slots</w:t>
            </w:r>
          </w:p>
          <w:p w14:paraId="2E1DBA47" w14:textId="77777777" w:rsidR="003B4E60" w:rsidRPr="003B4E60" w:rsidRDefault="003B4E60" w:rsidP="003B4E60">
            <w:pPr>
              <w:rPr>
                <w:sz w:val="22"/>
                <w:szCs w:val="22"/>
                <w:lang w:val="en-US"/>
              </w:rPr>
            </w:pPr>
            <w:r w:rsidRPr="003B4E60">
              <w:rPr>
                <w:sz w:val="22"/>
                <w:szCs w:val="22"/>
                <w:lang w:val="en-US"/>
              </w:rPr>
              <w:t>[1,2] [3,4]</w:t>
            </w:r>
          </w:p>
        </w:tc>
        <w:tc>
          <w:tcPr>
            <w:tcW w:w="206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580145A" w14:textId="77777777" w:rsidR="003B4E60" w:rsidRPr="003B4E60" w:rsidRDefault="003B4E60" w:rsidP="003B4E60">
            <w:pPr>
              <w:rPr>
                <w:sz w:val="22"/>
                <w:szCs w:val="22"/>
                <w:lang w:val="en-US"/>
              </w:rPr>
            </w:pPr>
            <w:r w:rsidRPr="003B4E60">
              <w:rPr>
                <w:sz w:val="22"/>
                <w:szCs w:val="22"/>
                <w:lang w:val="en-US"/>
              </w:rPr>
              <w:t>4 consecutive UL slots</w:t>
            </w:r>
          </w:p>
        </w:tc>
      </w:tr>
      <w:tr w:rsidR="003B4E60" w:rsidRPr="003B4E60" w14:paraId="32E6B156" w14:textId="77777777" w:rsidTr="00874F79">
        <w:trPr>
          <w:gridAfter w:val="1"/>
          <w:wAfter w:w="7" w:type="dxa"/>
          <w:trHeight w:val="997"/>
        </w:trPr>
        <w:tc>
          <w:tcPr>
            <w:tcW w:w="16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3ABDD16" w14:textId="0827B086" w:rsidR="003B4E60" w:rsidRPr="003B4E60" w:rsidRDefault="003B4E60" w:rsidP="003B4E60">
            <w:pPr>
              <w:rPr>
                <w:sz w:val="22"/>
                <w:szCs w:val="22"/>
                <w:lang w:val="en-US"/>
              </w:rPr>
            </w:pPr>
            <w:r w:rsidRPr="00B97518">
              <w:rPr>
                <w:sz w:val="22"/>
                <w:szCs w:val="22"/>
                <w:lang w:val="en-US"/>
              </w:rPr>
              <w:t>Random phase offset</w:t>
            </w:r>
          </w:p>
        </w:tc>
        <w:tc>
          <w:tcPr>
            <w:tcW w:w="2425" w:type="dxa"/>
            <w:tcBorders>
              <w:top w:val="single" w:sz="8" w:space="0" w:color="FFFFFF"/>
              <w:left w:val="single" w:sz="8" w:space="0" w:color="FFFFFF"/>
              <w:bottom w:val="single" w:sz="8" w:space="0" w:color="FFFFFF"/>
              <w:right w:val="single" w:sz="8" w:space="0" w:color="FFFFFF"/>
            </w:tcBorders>
            <w:shd w:val="clear" w:color="auto" w:fill="E9EBF5"/>
          </w:tcPr>
          <w:p w14:paraId="27359339" w14:textId="70A2D6F7" w:rsidR="00F757B4" w:rsidRDefault="00F757B4" w:rsidP="003B4E60">
            <w:pPr>
              <w:rPr>
                <w:sz w:val="22"/>
                <w:szCs w:val="22"/>
                <w:lang w:val="en-US"/>
              </w:rPr>
            </w:pPr>
            <w:r>
              <w:rPr>
                <w:sz w:val="22"/>
                <w:szCs w:val="22"/>
                <w:lang w:val="en-US"/>
              </w:rPr>
              <w:t>NAN</w:t>
            </w:r>
          </w:p>
        </w:tc>
        <w:tc>
          <w:tcPr>
            <w:tcW w:w="28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E22E1B8" w14:textId="45354219" w:rsidR="003B4E60" w:rsidRPr="003B4E60" w:rsidRDefault="00D25DB7" w:rsidP="003B4E60">
            <w:pPr>
              <w:rPr>
                <w:sz w:val="22"/>
                <w:szCs w:val="22"/>
                <w:lang w:val="en-US"/>
              </w:rPr>
            </w:pPr>
            <w:r w:rsidRPr="00B97518">
              <w:rPr>
                <w:sz w:val="22"/>
                <w:szCs w:val="22"/>
                <w:lang w:val="en-US"/>
              </w:rPr>
              <w:t xml:space="preserve">Accumulated </w:t>
            </w:r>
            <w:r w:rsidR="003B4E60" w:rsidRPr="003B4E60">
              <w:rPr>
                <w:sz w:val="22"/>
                <w:szCs w:val="22"/>
                <w:lang w:val="en-US"/>
              </w:rPr>
              <w:t>25-degree uniform distributed phase offset</w:t>
            </w:r>
          </w:p>
        </w:tc>
        <w:tc>
          <w:tcPr>
            <w:tcW w:w="206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C7DFEE" w14:textId="06813DD2" w:rsidR="003B4E60" w:rsidRPr="003B4E60" w:rsidRDefault="00D25DB7" w:rsidP="003B4E60">
            <w:pPr>
              <w:rPr>
                <w:sz w:val="22"/>
                <w:szCs w:val="22"/>
                <w:lang w:val="en-US"/>
              </w:rPr>
            </w:pPr>
            <w:r w:rsidRPr="00B97518">
              <w:rPr>
                <w:sz w:val="22"/>
                <w:szCs w:val="22"/>
                <w:lang w:val="en-US"/>
              </w:rPr>
              <w:t xml:space="preserve">Accumulated </w:t>
            </w:r>
            <w:r w:rsidR="003B4E60" w:rsidRPr="003B4E60">
              <w:rPr>
                <w:sz w:val="22"/>
                <w:szCs w:val="22"/>
                <w:lang w:val="en-US"/>
              </w:rPr>
              <w:t>25-degree uniform distributed phase offset</w:t>
            </w:r>
          </w:p>
        </w:tc>
      </w:tr>
    </w:tbl>
    <w:p w14:paraId="49FDE9A6" w14:textId="4C69542C" w:rsidR="000E60EE" w:rsidRDefault="00E15951" w:rsidP="00B47C75">
      <w:pPr>
        <w:jc w:val="center"/>
        <w:rPr>
          <w:lang w:val="en-US"/>
        </w:rPr>
      </w:pPr>
      <w:r w:rsidRPr="00E15951">
        <w:rPr>
          <w:noProof/>
          <w:lang w:val="en-US"/>
        </w:rPr>
        <w:drawing>
          <wp:inline distT="0" distB="0" distL="0" distR="0" wp14:anchorId="58F8C802" wp14:editId="21A0044C">
            <wp:extent cx="5035977" cy="39843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4475" cy="3991093"/>
                    </a:xfrm>
                    <a:prstGeom prst="rect">
                      <a:avLst/>
                    </a:prstGeom>
                    <a:noFill/>
                    <a:ln>
                      <a:noFill/>
                    </a:ln>
                  </pic:spPr>
                </pic:pic>
              </a:graphicData>
            </a:graphic>
          </wp:inline>
        </w:drawing>
      </w:r>
    </w:p>
    <w:p w14:paraId="795FFFAC" w14:textId="6151BCE3" w:rsidR="00143FE4" w:rsidRPr="00A13C40" w:rsidRDefault="00143FE4" w:rsidP="00143FE4">
      <w:pPr>
        <w:pStyle w:val="Caption"/>
        <w:rPr>
          <w:lang w:val="en-US"/>
        </w:rPr>
      </w:pPr>
      <w:r>
        <w:lastRenderedPageBreak/>
        <w:t xml:space="preserve">Figure </w:t>
      </w:r>
      <w:r>
        <w:fldChar w:fldCharType="begin"/>
      </w:r>
      <w:r>
        <w:instrText xml:space="preserve"> SEQ Figure \* ARABIC </w:instrText>
      </w:r>
      <w:r>
        <w:fldChar w:fldCharType="separate"/>
      </w:r>
      <w:r w:rsidR="00064890">
        <w:rPr>
          <w:noProof/>
        </w:rPr>
        <w:t>9</w:t>
      </w:r>
      <w:r>
        <w:fldChar w:fldCharType="end"/>
      </w:r>
      <w:r>
        <w:t xml:space="preserve">: PUSCH BLER performance with/without JCE </w:t>
      </w:r>
      <w:r w:rsidR="00745A6D">
        <w:t xml:space="preserve">for 28GHz </w:t>
      </w:r>
      <w:r w:rsidR="00064890">
        <w:t xml:space="preserve">D4U1 </w:t>
      </w:r>
      <w:r w:rsidR="00745A6D">
        <w:t xml:space="preserve">and </w:t>
      </w:r>
      <w:r w:rsidR="00064890">
        <w:t xml:space="preserve">60GHz </w:t>
      </w:r>
    </w:p>
    <w:p w14:paraId="29D0D752" w14:textId="73DC377D" w:rsidR="00E07CAD" w:rsidRDefault="00BE1989" w:rsidP="0015414A">
      <w:pPr>
        <w:jc w:val="center"/>
        <w:rPr>
          <w:lang w:val="en-US"/>
        </w:rPr>
      </w:pPr>
      <w:r w:rsidRPr="00BE1989">
        <w:rPr>
          <w:noProof/>
          <w:lang w:val="en-US"/>
        </w:rPr>
        <w:drawing>
          <wp:inline distT="0" distB="0" distL="0" distR="0" wp14:anchorId="0C471E29" wp14:editId="3517B2F1">
            <wp:extent cx="5022376" cy="397360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25688" cy="3976228"/>
                    </a:xfrm>
                    <a:prstGeom prst="rect">
                      <a:avLst/>
                    </a:prstGeom>
                    <a:noFill/>
                    <a:ln>
                      <a:noFill/>
                    </a:ln>
                  </pic:spPr>
                </pic:pic>
              </a:graphicData>
            </a:graphic>
          </wp:inline>
        </w:drawing>
      </w:r>
    </w:p>
    <w:p w14:paraId="6DE6F745" w14:textId="17C84641" w:rsidR="00064890" w:rsidRPr="00A13C40" w:rsidRDefault="00064890" w:rsidP="00064890">
      <w:pPr>
        <w:pStyle w:val="Caption"/>
        <w:rPr>
          <w:lang w:val="en-US"/>
        </w:rPr>
      </w:pPr>
      <w:r>
        <w:t xml:space="preserve">Figure </w:t>
      </w:r>
      <w:r>
        <w:fldChar w:fldCharType="begin"/>
      </w:r>
      <w:r>
        <w:instrText xml:space="preserve"> SEQ Figure \* ARABIC </w:instrText>
      </w:r>
      <w:r>
        <w:fldChar w:fldCharType="separate"/>
      </w:r>
      <w:r>
        <w:rPr>
          <w:noProof/>
        </w:rPr>
        <w:t>10</w:t>
      </w:r>
      <w:r>
        <w:fldChar w:fldCharType="end"/>
      </w:r>
      <w:r>
        <w:t xml:space="preserve">: PUSCH BLER performance with/without JCE for 28GHz D3U2 and 60GHz </w:t>
      </w:r>
    </w:p>
    <w:p w14:paraId="229F2C62" w14:textId="13A842D3" w:rsidR="00E2572C" w:rsidRDefault="00E2572C" w:rsidP="00AA3DBF">
      <w:pPr>
        <w:pStyle w:val="Heading1"/>
        <w:rPr>
          <w:lang w:val="en-US"/>
        </w:rPr>
      </w:pPr>
      <w:r>
        <w:rPr>
          <w:lang w:val="en-US"/>
        </w:rPr>
        <w:t>Conclusions</w:t>
      </w:r>
    </w:p>
    <w:p w14:paraId="327E3438" w14:textId="37C1E8A6" w:rsidR="00DE0582" w:rsidRDefault="00E13303" w:rsidP="009F5C86">
      <w:pPr>
        <w:rPr>
          <w:lang w:val="en-US"/>
        </w:rPr>
      </w:pPr>
      <w:r>
        <w:rPr>
          <w:lang w:val="en-US"/>
        </w:rPr>
        <w:t xml:space="preserve">With the above discussion, we propose the below for JCE + </w:t>
      </w:r>
      <w:proofErr w:type="spellStart"/>
      <w:r>
        <w:rPr>
          <w:lang w:val="en-US"/>
        </w:rPr>
        <w:t>TxD</w:t>
      </w:r>
      <w:proofErr w:type="spellEnd"/>
      <w:r>
        <w:rPr>
          <w:lang w:val="en-US"/>
        </w:rPr>
        <w:t xml:space="preserve"> and JCE + UL MIMO:</w:t>
      </w:r>
      <w:r w:rsidR="00DE0582">
        <w:rPr>
          <w:lang w:val="en-US"/>
        </w:rPr>
        <w:t xml:space="preserve"> </w:t>
      </w:r>
    </w:p>
    <w:p w14:paraId="5452B8E5" w14:textId="634C1F86" w:rsidR="00DE0582" w:rsidRPr="00BC7285" w:rsidRDefault="00DE0582" w:rsidP="009F5C86">
      <w:pPr>
        <w:rPr>
          <w:b/>
          <w:bCs/>
          <w:lang w:val="en-US"/>
        </w:rPr>
      </w:pPr>
      <w:r w:rsidRPr="00BC7285">
        <w:rPr>
          <w:b/>
          <w:bCs/>
          <w:lang w:val="en-US"/>
        </w:rPr>
        <w:t xml:space="preserve">RAN4 tests phase error tolerance per connector and does not develop tests that guarantee UL MIMO or </w:t>
      </w:r>
      <w:proofErr w:type="spellStart"/>
      <w:r w:rsidRPr="00BC7285">
        <w:rPr>
          <w:b/>
          <w:bCs/>
          <w:lang w:val="en-US"/>
        </w:rPr>
        <w:t>TxD</w:t>
      </w:r>
      <w:proofErr w:type="spellEnd"/>
      <w:r w:rsidRPr="00BC7285">
        <w:rPr>
          <w:b/>
          <w:bCs/>
          <w:lang w:val="en-US"/>
        </w:rPr>
        <w:t xml:space="preserve"> performance.</w:t>
      </w:r>
    </w:p>
    <w:p w14:paraId="74385D49" w14:textId="01380A9D" w:rsidR="00E13303" w:rsidRDefault="00E13303" w:rsidP="00E13303">
      <w:pPr>
        <w:rPr>
          <w:lang w:val="en-US"/>
        </w:rPr>
      </w:pPr>
      <w:r>
        <w:rPr>
          <w:lang w:val="en-US"/>
        </w:rPr>
        <w:t xml:space="preserve">we also </w:t>
      </w:r>
      <w:r w:rsidR="00462A37">
        <w:rPr>
          <w:lang w:val="en-US"/>
        </w:rPr>
        <w:t>present our view</w:t>
      </w:r>
      <w:r w:rsidRPr="00B455A2">
        <w:rPr>
          <w:lang w:val="en-US"/>
        </w:rPr>
        <w:t xml:space="preserve"> on the</w:t>
      </w:r>
      <w:r w:rsidR="00462A37">
        <w:rPr>
          <w:lang w:val="en-US"/>
        </w:rPr>
        <w:t xml:space="preserve"> remaining </w:t>
      </w:r>
      <w:r w:rsidRPr="00B455A2">
        <w:rPr>
          <w:lang w:val="en-US"/>
        </w:rPr>
        <w:t>RF requirement aspect of phase continuity</w:t>
      </w:r>
      <w:r>
        <w:rPr>
          <w:lang w:val="en-US"/>
        </w:rPr>
        <w:t xml:space="preserve"> with below </w:t>
      </w:r>
      <w:r w:rsidR="00462A37">
        <w:rPr>
          <w:lang w:val="en-US"/>
        </w:rPr>
        <w:t xml:space="preserve">additional observations and </w:t>
      </w:r>
      <w:r>
        <w:rPr>
          <w:lang w:val="en-US"/>
        </w:rPr>
        <w:t>proposal</w:t>
      </w:r>
      <w:r w:rsidR="00462A37">
        <w:rPr>
          <w:lang w:val="en-US"/>
        </w:rPr>
        <w:t>s</w:t>
      </w:r>
      <w:r>
        <w:rPr>
          <w:lang w:val="en-US"/>
        </w:rPr>
        <w:t>:</w:t>
      </w:r>
    </w:p>
    <w:p w14:paraId="0783AA7F" w14:textId="39325D73" w:rsidR="00E13303" w:rsidRDefault="002C09AC" w:rsidP="009F5C86">
      <w:pPr>
        <w:rPr>
          <w:lang w:val="en-US"/>
        </w:rPr>
      </w:pPr>
      <w:r>
        <w:rPr>
          <w:lang w:val="en-US"/>
        </w:rPr>
        <w:fldChar w:fldCharType="begin"/>
      </w:r>
      <w:r>
        <w:rPr>
          <w:lang w:val="en-US"/>
        </w:rPr>
        <w:instrText xml:space="preserve"> REF _Ref101771490 \n \h </w:instrText>
      </w:r>
      <w:r>
        <w:rPr>
          <w:lang w:val="en-US"/>
        </w:rPr>
      </w:r>
      <w:r>
        <w:rPr>
          <w:lang w:val="en-US"/>
        </w:rPr>
        <w:fldChar w:fldCharType="separate"/>
      </w:r>
      <w:r>
        <w:rPr>
          <w:lang w:val="en-US"/>
        </w:rPr>
        <w:t>Observation 1</w:t>
      </w:r>
      <w:r>
        <w:rPr>
          <w:lang w:val="en-US"/>
        </w:rPr>
        <w:fldChar w:fldCharType="end"/>
      </w:r>
      <w:r>
        <w:rPr>
          <w:lang w:val="en-US"/>
        </w:rPr>
        <w:t xml:space="preserve"> </w:t>
      </w:r>
      <w:r>
        <w:rPr>
          <w:lang w:val="en-US"/>
        </w:rPr>
        <w:fldChar w:fldCharType="begin"/>
      </w:r>
      <w:r>
        <w:rPr>
          <w:lang w:val="en-US"/>
        </w:rPr>
        <w:instrText xml:space="preserve"> REF _Ref101771490 \h </w:instrText>
      </w:r>
      <w:r>
        <w:rPr>
          <w:lang w:val="en-US"/>
        </w:rPr>
      </w:r>
      <w:r>
        <w:rPr>
          <w:lang w:val="en-US"/>
        </w:rPr>
        <w:fldChar w:fldCharType="separate"/>
      </w:r>
      <w:r>
        <w:rPr>
          <w:lang w:val="en-US"/>
        </w:rPr>
        <w:t xml:space="preserve">JCE has similar gain for </w:t>
      </w:r>
      <w:proofErr w:type="spellStart"/>
      <w:r>
        <w:rPr>
          <w:lang w:val="en-US"/>
        </w:rPr>
        <w:t>TxD</w:t>
      </w:r>
      <w:proofErr w:type="spellEnd"/>
      <w:r>
        <w:rPr>
          <w:lang w:val="en-US"/>
        </w:rPr>
        <w:t xml:space="preserve"> transmission and non-</w:t>
      </w:r>
      <w:proofErr w:type="spellStart"/>
      <w:r>
        <w:rPr>
          <w:lang w:val="en-US"/>
        </w:rPr>
        <w:t>TxD</w:t>
      </w:r>
      <w:proofErr w:type="spellEnd"/>
      <w:r>
        <w:rPr>
          <w:lang w:val="en-US"/>
        </w:rPr>
        <w:t xml:space="preserve"> (single Tx) transmission</w:t>
      </w:r>
      <w:r>
        <w:rPr>
          <w:lang w:val="en-US"/>
        </w:rPr>
        <w:fldChar w:fldCharType="end"/>
      </w:r>
    </w:p>
    <w:p w14:paraId="64927A05" w14:textId="169724B5" w:rsidR="002C09AC" w:rsidRDefault="002C09AC" w:rsidP="009F5C86">
      <w:pPr>
        <w:rPr>
          <w:lang w:val="en-US"/>
        </w:rPr>
      </w:pPr>
      <w:r>
        <w:rPr>
          <w:lang w:val="en-US"/>
        </w:rPr>
        <w:fldChar w:fldCharType="begin"/>
      </w:r>
      <w:r>
        <w:rPr>
          <w:lang w:val="en-US"/>
        </w:rPr>
        <w:instrText xml:space="preserve"> REF _Ref101771516 \n \h </w:instrText>
      </w:r>
      <w:r>
        <w:rPr>
          <w:lang w:val="en-US"/>
        </w:rPr>
      </w:r>
      <w:r>
        <w:rPr>
          <w:lang w:val="en-US"/>
        </w:rPr>
        <w:fldChar w:fldCharType="separate"/>
      </w:r>
      <w:r>
        <w:rPr>
          <w:lang w:val="en-US"/>
        </w:rPr>
        <w:t>Observation 2</w:t>
      </w:r>
      <w:r>
        <w:rPr>
          <w:lang w:val="en-US"/>
        </w:rPr>
        <w:fldChar w:fldCharType="end"/>
      </w:r>
      <w:r>
        <w:rPr>
          <w:lang w:val="en-US"/>
        </w:rPr>
        <w:t xml:space="preserve"> </w:t>
      </w:r>
      <w:r>
        <w:rPr>
          <w:lang w:val="en-US"/>
        </w:rPr>
        <w:fldChar w:fldCharType="begin"/>
      </w:r>
      <w:r>
        <w:rPr>
          <w:lang w:val="en-US"/>
        </w:rPr>
        <w:instrText xml:space="preserve"> REF _Ref101771516 \h </w:instrText>
      </w:r>
      <w:r>
        <w:rPr>
          <w:lang w:val="en-US"/>
        </w:rPr>
      </w:r>
      <w:r>
        <w:rPr>
          <w:lang w:val="en-US"/>
        </w:rPr>
        <w:fldChar w:fldCharType="separate"/>
      </w:r>
      <w:r>
        <w:rPr>
          <w:lang w:val="en-US"/>
        </w:rPr>
        <w:t xml:space="preserve">The DMRS bundling phase requirement could apply to </w:t>
      </w:r>
      <w:proofErr w:type="spellStart"/>
      <w:r>
        <w:rPr>
          <w:lang w:val="en-US"/>
        </w:rPr>
        <w:t>TxD</w:t>
      </w:r>
      <w:proofErr w:type="spellEnd"/>
      <w:r>
        <w:rPr>
          <w:lang w:val="en-US"/>
        </w:rPr>
        <w:t xml:space="preserve"> transmission if each Tx chain meets the DMRS bundling requirement separately.</w:t>
      </w:r>
      <w:r>
        <w:rPr>
          <w:lang w:val="en-US"/>
        </w:rPr>
        <w:fldChar w:fldCharType="end"/>
      </w:r>
    </w:p>
    <w:p w14:paraId="00389ACC" w14:textId="7E2536BD" w:rsidR="002C09AC" w:rsidRDefault="002C09AC" w:rsidP="009F5C86">
      <w:pPr>
        <w:rPr>
          <w:lang w:val="en-US"/>
        </w:rPr>
      </w:pPr>
      <w:r>
        <w:rPr>
          <w:lang w:val="en-US"/>
        </w:rPr>
        <w:fldChar w:fldCharType="begin"/>
      </w:r>
      <w:r>
        <w:rPr>
          <w:lang w:val="en-US"/>
        </w:rPr>
        <w:instrText xml:space="preserve"> REF _Ref101771533 \n \h </w:instrText>
      </w:r>
      <w:r>
        <w:rPr>
          <w:lang w:val="en-US"/>
        </w:rPr>
      </w:r>
      <w:r>
        <w:rPr>
          <w:lang w:val="en-US"/>
        </w:rPr>
        <w:fldChar w:fldCharType="separate"/>
      </w:r>
      <w:r>
        <w:rPr>
          <w:lang w:val="en-US"/>
        </w:rPr>
        <w:t>Observation 3</w:t>
      </w:r>
      <w:r>
        <w:rPr>
          <w:lang w:val="en-US"/>
        </w:rPr>
        <w:fldChar w:fldCharType="end"/>
      </w:r>
      <w:r>
        <w:rPr>
          <w:lang w:val="en-US"/>
        </w:rPr>
        <w:t xml:space="preserve"> </w:t>
      </w:r>
      <w:r>
        <w:rPr>
          <w:lang w:val="en-US"/>
        </w:rPr>
        <w:fldChar w:fldCharType="begin"/>
      </w:r>
      <w:r>
        <w:rPr>
          <w:lang w:val="en-US"/>
        </w:rPr>
        <w:instrText xml:space="preserve"> REF _Ref101771533 \h </w:instrText>
      </w:r>
      <w:r>
        <w:rPr>
          <w:lang w:val="en-US"/>
        </w:rPr>
      </w:r>
      <w:r>
        <w:rPr>
          <w:lang w:val="en-US"/>
        </w:rPr>
        <w:fldChar w:fldCharType="separate"/>
      </w:r>
      <w:r w:rsidR="00622917">
        <w:rPr>
          <w:lang w:val="en-US"/>
        </w:rPr>
        <w:t xml:space="preserve">JCE + </w:t>
      </w:r>
      <w:proofErr w:type="spellStart"/>
      <w:r w:rsidR="00622917">
        <w:rPr>
          <w:lang w:val="en-US"/>
        </w:rPr>
        <w:t>TxD</w:t>
      </w:r>
      <w:proofErr w:type="spellEnd"/>
      <w:r w:rsidR="00622917">
        <w:rPr>
          <w:lang w:val="en-US"/>
        </w:rPr>
        <w:t xml:space="preserve"> may not always have the same JCE performance as single Tx considering the UE implementation specific CDD </w:t>
      </w:r>
      <w:proofErr w:type="gramStart"/>
      <w:r w:rsidR="00622917">
        <w:rPr>
          <w:lang w:val="en-US"/>
        </w:rPr>
        <w:t>scheme, but</w:t>
      </w:r>
      <w:proofErr w:type="gramEnd"/>
      <w:r w:rsidR="00622917">
        <w:rPr>
          <w:lang w:val="en-US"/>
        </w:rPr>
        <w:t xml:space="preserve"> should be able to do so at least when repetitions are in back-to-back slots with all symbols occupied by the repetitions.</w:t>
      </w:r>
      <w:r>
        <w:rPr>
          <w:lang w:val="en-US"/>
        </w:rPr>
        <w:fldChar w:fldCharType="end"/>
      </w:r>
    </w:p>
    <w:p w14:paraId="5FE8FF2C" w14:textId="6E01F65B" w:rsidR="002C09AC" w:rsidRDefault="002C09AC" w:rsidP="009F5C86">
      <w:pPr>
        <w:rPr>
          <w:lang w:val="en-US"/>
        </w:rPr>
      </w:pPr>
      <w:r>
        <w:rPr>
          <w:lang w:val="en-US"/>
        </w:rPr>
        <w:fldChar w:fldCharType="begin"/>
      </w:r>
      <w:r>
        <w:rPr>
          <w:lang w:val="en-US"/>
        </w:rPr>
        <w:instrText xml:space="preserve"> REF _Ref101771542 \n \h </w:instrText>
      </w:r>
      <w:r>
        <w:rPr>
          <w:lang w:val="en-US"/>
        </w:rPr>
      </w:r>
      <w:r>
        <w:rPr>
          <w:lang w:val="en-US"/>
        </w:rPr>
        <w:fldChar w:fldCharType="separate"/>
      </w:r>
      <w:r>
        <w:rPr>
          <w:lang w:val="en-US"/>
        </w:rPr>
        <w:t>Proposal-1:</w:t>
      </w:r>
      <w:r>
        <w:rPr>
          <w:lang w:val="en-US"/>
        </w:rPr>
        <w:fldChar w:fldCharType="end"/>
      </w:r>
      <w:r>
        <w:rPr>
          <w:lang w:val="en-US"/>
        </w:rPr>
        <w:fldChar w:fldCharType="begin"/>
      </w:r>
      <w:r>
        <w:rPr>
          <w:lang w:val="en-US"/>
        </w:rPr>
        <w:instrText xml:space="preserve"> REF _Ref101771542 \h </w:instrText>
      </w:r>
      <w:r>
        <w:rPr>
          <w:lang w:val="en-US"/>
        </w:rPr>
      </w:r>
      <w:r>
        <w:rPr>
          <w:lang w:val="en-US"/>
        </w:rPr>
        <w:fldChar w:fldCharType="separate"/>
      </w:r>
      <w:r>
        <w:t xml:space="preserve">DMRS bundling combined with </w:t>
      </w:r>
      <w:proofErr w:type="spellStart"/>
      <w:r>
        <w:t>TxD</w:t>
      </w:r>
      <w:proofErr w:type="spellEnd"/>
      <w:r>
        <w:t xml:space="preserve"> transmission may work fine use the same phase error tolerance value(s) per connector as for single Tx transmission. .</w:t>
      </w:r>
      <w:r>
        <w:rPr>
          <w:lang w:val="en-US"/>
        </w:rPr>
        <w:fldChar w:fldCharType="end"/>
      </w:r>
    </w:p>
    <w:p w14:paraId="403E85C7" w14:textId="1746B108" w:rsidR="002C09AC" w:rsidRDefault="002C09AC" w:rsidP="009F5C86">
      <w:pPr>
        <w:rPr>
          <w:lang w:val="en-US"/>
        </w:rPr>
      </w:pPr>
      <w:r>
        <w:rPr>
          <w:lang w:val="en-US"/>
        </w:rPr>
        <w:fldChar w:fldCharType="begin"/>
      </w:r>
      <w:r>
        <w:rPr>
          <w:lang w:val="en-US"/>
        </w:rPr>
        <w:instrText xml:space="preserve"> REF _Ref101771555 \n \h </w:instrText>
      </w:r>
      <w:r>
        <w:rPr>
          <w:lang w:val="en-US"/>
        </w:rPr>
      </w:r>
      <w:r>
        <w:rPr>
          <w:lang w:val="en-US"/>
        </w:rPr>
        <w:fldChar w:fldCharType="separate"/>
      </w:r>
      <w:r>
        <w:rPr>
          <w:lang w:val="en-US"/>
        </w:rPr>
        <w:t>Observation 4</w:t>
      </w:r>
      <w:r>
        <w:rPr>
          <w:lang w:val="en-US"/>
        </w:rPr>
        <w:fldChar w:fldCharType="end"/>
      </w:r>
      <w:r>
        <w:rPr>
          <w:lang w:val="en-US"/>
        </w:rPr>
        <w:t xml:space="preserve"> </w:t>
      </w:r>
      <w:r>
        <w:rPr>
          <w:lang w:val="en-US"/>
        </w:rPr>
        <w:fldChar w:fldCharType="begin"/>
      </w:r>
      <w:r>
        <w:rPr>
          <w:lang w:val="en-US"/>
        </w:rPr>
        <w:instrText xml:space="preserve"> REF _Ref101771555 \h </w:instrText>
      </w:r>
      <w:r>
        <w:rPr>
          <w:lang w:val="en-US"/>
        </w:rPr>
      </w:r>
      <w:r>
        <w:rPr>
          <w:lang w:val="en-US"/>
        </w:rPr>
        <w:fldChar w:fldCharType="separate"/>
      </w:r>
      <w:r>
        <w:t xml:space="preserve">For non-coherent UL MIMO without </w:t>
      </w:r>
      <w:proofErr w:type="spellStart"/>
      <w:r>
        <w:t>ULFPTx</w:t>
      </w:r>
      <w:proofErr w:type="spellEnd"/>
      <w:r>
        <w:t xml:space="preserve"> and for </w:t>
      </w:r>
      <w:proofErr w:type="gramStart"/>
      <w:r>
        <w:t>1 layer</w:t>
      </w:r>
      <w:proofErr w:type="gramEnd"/>
      <w:r>
        <w:t xml:space="preserve"> DFT-S-OFDM transmission, the UE will have equivalent </w:t>
      </w:r>
      <w:proofErr w:type="spellStart"/>
      <w:r>
        <w:t>behavior</w:t>
      </w:r>
      <w:proofErr w:type="spellEnd"/>
      <w:r>
        <w:t xml:space="preserve"> to single Tx operation, and so the same phase tolerance requirements as the single Tx case can be used.</w:t>
      </w:r>
      <w:r>
        <w:rPr>
          <w:lang w:val="en-US"/>
        </w:rPr>
        <w:fldChar w:fldCharType="end"/>
      </w:r>
    </w:p>
    <w:p w14:paraId="3763DA92" w14:textId="1AAC0513" w:rsidR="002C09AC" w:rsidRDefault="002C09AC" w:rsidP="009F5C86">
      <w:pPr>
        <w:rPr>
          <w:lang w:val="en-US"/>
        </w:rPr>
      </w:pPr>
      <w:r>
        <w:rPr>
          <w:lang w:val="en-US"/>
        </w:rPr>
        <w:fldChar w:fldCharType="begin"/>
      </w:r>
      <w:r>
        <w:rPr>
          <w:lang w:val="en-US"/>
        </w:rPr>
        <w:instrText xml:space="preserve"> REF _Ref101771569 \n \h </w:instrText>
      </w:r>
      <w:r>
        <w:rPr>
          <w:lang w:val="en-US"/>
        </w:rPr>
      </w:r>
      <w:r>
        <w:rPr>
          <w:lang w:val="en-US"/>
        </w:rPr>
        <w:fldChar w:fldCharType="separate"/>
      </w:r>
      <w:r>
        <w:rPr>
          <w:lang w:val="en-US"/>
        </w:rPr>
        <w:t>Proposal-2:</w:t>
      </w:r>
      <w:r>
        <w:rPr>
          <w:lang w:val="en-US"/>
        </w:rPr>
        <w:fldChar w:fldCharType="end"/>
      </w:r>
      <w:r>
        <w:rPr>
          <w:lang w:val="en-US"/>
        </w:rPr>
        <w:t xml:space="preserve"> </w:t>
      </w:r>
      <w:r>
        <w:rPr>
          <w:lang w:val="en-US"/>
        </w:rPr>
        <w:fldChar w:fldCharType="begin"/>
      </w:r>
      <w:r>
        <w:rPr>
          <w:lang w:val="en-US"/>
        </w:rPr>
        <w:instrText xml:space="preserve"> REF _Ref101771569 \h </w:instrText>
      </w:r>
      <w:r>
        <w:rPr>
          <w:lang w:val="en-US"/>
        </w:rPr>
      </w:r>
      <w:r>
        <w:rPr>
          <w:lang w:val="en-US"/>
        </w:rPr>
        <w:fldChar w:fldCharType="separate"/>
      </w:r>
      <w:r>
        <w:t xml:space="preserve">DMRS bundling combined with </w:t>
      </w:r>
      <w:r w:rsidRPr="008C0F68">
        <w:t xml:space="preserve">non-coherent UL MIMO without </w:t>
      </w:r>
      <w:proofErr w:type="spellStart"/>
      <w:r w:rsidRPr="008C0F68">
        <w:t>ULFPTx</w:t>
      </w:r>
      <w:proofErr w:type="spellEnd"/>
      <w:r w:rsidRPr="008C0F68">
        <w:t xml:space="preserve"> and for </w:t>
      </w:r>
      <w:proofErr w:type="gramStart"/>
      <w:r w:rsidRPr="008C0F68">
        <w:t>1 layer</w:t>
      </w:r>
      <w:proofErr w:type="gramEnd"/>
      <w:r w:rsidRPr="008C0F68">
        <w:t xml:space="preserve"> DFT-S-OFDM transmission </w:t>
      </w:r>
      <w:r>
        <w:t>may work fine and use the same phase error tolerance value(s) per connector as for single Tx tests.</w:t>
      </w:r>
      <w:r>
        <w:rPr>
          <w:lang w:val="en-US"/>
        </w:rPr>
        <w:fldChar w:fldCharType="end"/>
      </w:r>
    </w:p>
    <w:p w14:paraId="6DA2BD5E" w14:textId="702BACE3" w:rsidR="002C09AC" w:rsidRDefault="002C09AC" w:rsidP="009F5C86">
      <w:pPr>
        <w:rPr>
          <w:lang w:val="en-US"/>
        </w:rPr>
      </w:pPr>
      <w:r>
        <w:rPr>
          <w:lang w:val="en-US"/>
        </w:rPr>
        <w:fldChar w:fldCharType="begin"/>
      </w:r>
      <w:r>
        <w:rPr>
          <w:lang w:val="en-US"/>
        </w:rPr>
        <w:instrText xml:space="preserve"> REF _Ref101771582 \n \h </w:instrText>
      </w:r>
      <w:r>
        <w:rPr>
          <w:lang w:val="en-US"/>
        </w:rPr>
      </w:r>
      <w:r>
        <w:rPr>
          <w:lang w:val="en-US"/>
        </w:rPr>
        <w:fldChar w:fldCharType="separate"/>
      </w:r>
      <w:r>
        <w:rPr>
          <w:lang w:val="en-US"/>
        </w:rPr>
        <w:t>Observation 5</w:t>
      </w:r>
      <w:r>
        <w:rPr>
          <w:lang w:val="en-US"/>
        </w:rPr>
        <w:fldChar w:fldCharType="end"/>
      </w:r>
      <w:r>
        <w:rPr>
          <w:lang w:val="en-US"/>
        </w:rPr>
        <w:t xml:space="preserve"> </w:t>
      </w:r>
      <w:r>
        <w:rPr>
          <w:lang w:val="en-US"/>
        </w:rPr>
        <w:fldChar w:fldCharType="begin"/>
      </w:r>
      <w:r>
        <w:rPr>
          <w:lang w:val="en-US"/>
        </w:rPr>
        <w:instrText xml:space="preserve"> REF _Ref101771582 \h </w:instrText>
      </w:r>
      <w:r>
        <w:rPr>
          <w:lang w:val="en-US"/>
        </w:rPr>
      </w:r>
      <w:r>
        <w:rPr>
          <w:lang w:val="en-US"/>
        </w:rPr>
        <w:fldChar w:fldCharType="separate"/>
      </w:r>
      <w:r>
        <w:rPr>
          <w:lang w:eastAsia="zh-CN"/>
        </w:rPr>
        <w:t xml:space="preserve">Although it has a more specified </w:t>
      </w:r>
      <w:proofErr w:type="spellStart"/>
      <w:r>
        <w:rPr>
          <w:lang w:eastAsia="zh-CN"/>
        </w:rPr>
        <w:t>behavior</w:t>
      </w:r>
      <w:proofErr w:type="spellEnd"/>
      <w:r>
        <w:rPr>
          <w:lang w:eastAsia="zh-CN"/>
        </w:rPr>
        <w:t xml:space="preserve"> and is network controlled, </w:t>
      </w:r>
      <w:proofErr w:type="spellStart"/>
      <w:r>
        <w:rPr>
          <w:lang w:eastAsia="zh-CN"/>
        </w:rPr>
        <w:t>ULFPTx</w:t>
      </w:r>
      <w:proofErr w:type="spellEnd"/>
      <w:r>
        <w:rPr>
          <w:lang w:eastAsia="zh-CN"/>
        </w:rPr>
        <w:t xml:space="preserve"> Mode 1 transmits PUSCH is a similar way to </w:t>
      </w:r>
      <w:proofErr w:type="spellStart"/>
      <w:r>
        <w:rPr>
          <w:lang w:eastAsia="zh-CN"/>
        </w:rPr>
        <w:t>TxD</w:t>
      </w:r>
      <w:proofErr w:type="spellEnd"/>
      <w:r>
        <w:rPr>
          <w:lang w:eastAsia="zh-CN"/>
        </w:rPr>
        <w:t xml:space="preserve">, and so can be treated with DMRS bundling similarly to </w:t>
      </w:r>
      <w:proofErr w:type="spellStart"/>
      <w:r>
        <w:rPr>
          <w:lang w:eastAsia="zh-CN"/>
        </w:rPr>
        <w:t>TxD</w:t>
      </w:r>
      <w:proofErr w:type="spellEnd"/>
      <w:r>
        <w:rPr>
          <w:lang w:val="en-US"/>
        </w:rPr>
        <w:fldChar w:fldCharType="end"/>
      </w:r>
    </w:p>
    <w:p w14:paraId="18C8A114" w14:textId="5308EBE9" w:rsidR="002C09AC" w:rsidRDefault="002C09AC" w:rsidP="009F5C86">
      <w:pPr>
        <w:rPr>
          <w:lang w:val="en-US"/>
        </w:rPr>
      </w:pPr>
      <w:r>
        <w:rPr>
          <w:lang w:val="en-US"/>
        </w:rPr>
        <w:lastRenderedPageBreak/>
        <w:fldChar w:fldCharType="begin"/>
      </w:r>
      <w:r>
        <w:rPr>
          <w:lang w:val="en-US"/>
        </w:rPr>
        <w:instrText xml:space="preserve"> REF _Ref101771593 \n \h </w:instrText>
      </w:r>
      <w:r>
        <w:rPr>
          <w:lang w:val="en-US"/>
        </w:rPr>
      </w:r>
      <w:r>
        <w:rPr>
          <w:lang w:val="en-US"/>
        </w:rPr>
        <w:fldChar w:fldCharType="separate"/>
      </w:r>
      <w:r>
        <w:rPr>
          <w:lang w:val="en-US"/>
        </w:rPr>
        <w:t>Proposal-3:</w:t>
      </w:r>
      <w:r>
        <w:rPr>
          <w:lang w:val="en-US"/>
        </w:rPr>
        <w:fldChar w:fldCharType="end"/>
      </w:r>
      <w:r>
        <w:rPr>
          <w:lang w:val="en-US"/>
        </w:rPr>
        <w:t xml:space="preserve"> </w:t>
      </w:r>
      <w:r>
        <w:rPr>
          <w:lang w:val="en-US"/>
        </w:rPr>
        <w:fldChar w:fldCharType="begin"/>
      </w:r>
      <w:r>
        <w:rPr>
          <w:lang w:val="en-US"/>
        </w:rPr>
        <w:instrText xml:space="preserve"> REF _Ref101771593 \h </w:instrText>
      </w:r>
      <w:r>
        <w:rPr>
          <w:lang w:val="en-US"/>
        </w:rPr>
      </w:r>
      <w:r>
        <w:rPr>
          <w:lang w:val="en-US"/>
        </w:rPr>
        <w:fldChar w:fldCharType="separate"/>
      </w:r>
      <w:r>
        <w:t xml:space="preserve">DMRS bundling combined with Mode 1 </w:t>
      </w:r>
      <w:proofErr w:type="spellStart"/>
      <w:r w:rsidRPr="008C0F68">
        <w:t>ULFPTx</w:t>
      </w:r>
      <w:proofErr w:type="spellEnd"/>
      <w:r w:rsidRPr="008C0F68">
        <w:t xml:space="preserve"> </w:t>
      </w:r>
      <w:r>
        <w:t>may work fine and use the same phase error tolerance value(s) per connector as for single Tx tests.</w:t>
      </w:r>
      <w:r>
        <w:rPr>
          <w:lang w:val="en-US"/>
        </w:rPr>
        <w:fldChar w:fldCharType="end"/>
      </w:r>
    </w:p>
    <w:p w14:paraId="2E6D4517" w14:textId="283A8099" w:rsidR="002C09AC" w:rsidRDefault="002C09AC" w:rsidP="009F5C86">
      <w:pPr>
        <w:rPr>
          <w:lang w:val="en-US"/>
        </w:rPr>
      </w:pPr>
      <w:r>
        <w:rPr>
          <w:lang w:val="en-US"/>
        </w:rPr>
        <w:fldChar w:fldCharType="begin"/>
      </w:r>
      <w:r>
        <w:rPr>
          <w:lang w:val="en-US"/>
        </w:rPr>
        <w:instrText xml:space="preserve"> REF _Ref101771603 \n \h </w:instrText>
      </w:r>
      <w:r>
        <w:rPr>
          <w:lang w:val="en-US"/>
        </w:rPr>
      </w:r>
      <w:r>
        <w:rPr>
          <w:lang w:val="en-US"/>
        </w:rPr>
        <w:fldChar w:fldCharType="separate"/>
      </w:r>
      <w:r>
        <w:rPr>
          <w:lang w:val="en-US"/>
        </w:rPr>
        <w:t>Observation 6</w:t>
      </w:r>
      <w:r>
        <w:rPr>
          <w:lang w:val="en-US"/>
        </w:rPr>
        <w:fldChar w:fldCharType="end"/>
      </w:r>
      <w:r>
        <w:rPr>
          <w:lang w:val="en-US"/>
        </w:rPr>
        <w:t xml:space="preserve"> </w:t>
      </w:r>
      <w:r>
        <w:rPr>
          <w:lang w:val="en-US"/>
        </w:rPr>
        <w:fldChar w:fldCharType="begin"/>
      </w:r>
      <w:r>
        <w:rPr>
          <w:lang w:val="en-US"/>
        </w:rPr>
        <w:instrText xml:space="preserve"> REF _Ref101771603 \h </w:instrText>
      </w:r>
      <w:r>
        <w:rPr>
          <w:lang w:val="en-US"/>
        </w:rPr>
      </w:r>
      <w:r>
        <w:rPr>
          <w:lang w:val="en-US"/>
        </w:rPr>
        <w:fldChar w:fldCharType="separate"/>
      </w:r>
      <w:r>
        <w:t>Coherent UL MIMO requirements for phase and power only apply within a 20ms window and coherent UL MIMO performance beyond the 20ms is not specified</w:t>
      </w:r>
      <w:r>
        <w:rPr>
          <w:lang w:val="en-US"/>
        </w:rPr>
        <w:fldChar w:fldCharType="end"/>
      </w:r>
    </w:p>
    <w:p w14:paraId="092F58C9" w14:textId="1DAA44F6" w:rsidR="002C09AC" w:rsidRDefault="002C09AC" w:rsidP="009F5C86">
      <w:pPr>
        <w:rPr>
          <w:lang w:val="en-US"/>
        </w:rPr>
      </w:pPr>
      <w:r>
        <w:rPr>
          <w:lang w:val="en-US"/>
        </w:rPr>
        <w:fldChar w:fldCharType="begin"/>
      </w:r>
      <w:r>
        <w:rPr>
          <w:lang w:val="en-US"/>
        </w:rPr>
        <w:instrText xml:space="preserve"> REF _Ref101771611 \n \h </w:instrText>
      </w:r>
      <w:r>
        <w:rPr>
          <w:lang w:val="en-US"/>
        </w:rPr>
      </w:r>
      <w:r>
        <w:rPr>
          <w:lang w:val="en-US"/>
        </w:rPr>
        <w:fldChar w:fldCharType="separate"/>
      </w:r>
      <w:r>
        <w:rPr>
          <w:lang w:val="en-US"/>
        </w:rPr>
        <w:t>Observation 7</w:t>
      </w:r>
      <w:r>
        <w:rPr>
          <w:lang w:val="en-US"/>
        </w:rPr>
        <w:fldChar w:fldCharType="end"/>
      </w:r>
      <w:r>
        <w:rPr>
          <w:lang w:val="en-US"/>
        </w:rPr>
        <w:t xml:space="preserve"> </w:t>
      </w:r>
      <w:r>
        <w:rPr>
          <w:lang w:val="en-US"/>
        </w:rPr>
        <w:fldChar w:fldCharType="begin"/>
      </w:r>
      <w:r>
        <w:rPr>
          <w:lang w:val="en-US"/>
        </w:rPr>
        <w:instrText xml:space="preserve"> REF _Ref101771611 \h </w:instrText>
      </w:r>
      <w:r>
        <w:rPr>
          <w:lang w:val="en-US"/>
        </w:rPr>
      </w:r>
      <w:r>
        <w:rPr>
          <w:lang w:val="en-US"/>
        </w:rPr>
        <w:fldChar w:fldCharType="separate"/>
      </w:r>
      <w:r>
        <w:t xml:space="preserve">There is still some JCE gain for uniform distributed phase offset for UL </w:t>
      </w:r>
      <w:proofErr w:type="gramStart"/>
      <w:r>
        <w:t>MIMO</w:t>
      </w:r>
      <w:proofErr w:type="gramEnd"/>
      <w:r>
        <w:t xml:space="preserve"> but no JCE gain for accumulated phase offset.</w:t>
      </w:r>
      <w:r>
        <w:rPr>
          <w:lang w:val="en-US"/>
        </w:rPr>
        <w:fldChar w:fldCharType="end"/>
      </w:r>
    </w:p>
    <w:p w14:paraId="154F48D8" w14:textId="5D5462FF" w:rsidR="002C09AC" w:rsidRDefault="002C09AC" w:rsidP="009F5C86">
      <w:pPr>
        <w:rPr>
          <w:lang w:val="en-US"/>
        </w:rPr>
      </w:pPr>
      <w:r>
        <w:rPr>
          <w:lang w:val="en-US"/>
        </w:rPr>
        <w:fldChar w:fldCharType="begin"/>
      </w:r>
      <w:r>
        <w:rPr>
          <w:lang w:val="en-US"/>
        </w:rPr>
        <w:instrText xml:space="preserve"> REF _Ref101771626 \n \h </w:instrText>
      </w:r>
      <w:r>
        <w:rPr>
          <w:lang w:val="en-US"/>
        </w:rPr>
      </w:r>
      <w:r>
        <w:rPr>
          <w:lang w:val="en-US"/>
        </w:rPr>
        <w:fldChar w:fldCharType="separate"/>
      </w:r>
      <w:r>
        <w:rPr>
          <w:lang w:val="en-US"/>
        </w:rPr>
        <w:t>Observation 8</w:t>
      </w:r>
      <w:r>
        <w:rPr>
          <w:lang w:val="en-US"/>
        </w:rPr>
        <w:fldChar w:fldCharType="end"/>
      </w:r>
      <w:r>
        <w:rPr>
          <w:lang w:val="en-US"/>
        </w:rPr>
        <w:t xml:space="preserve"> </w:t>
      </w:r>
      <w:r>
        <w:rPr>
          <w:lang w:val="en-US"/>
        </w:rPr>
        <w:fldChar w:fldCharType="begin"/>
      </w:r>
      <w:r>
        <w:rPr>
          <w:lang w:val="en-US"/>
        </w:rPr>
        <w:instrText xml:space="preserve"> REF _Ref101771626 \h </w:instrText>
      </w:r>
      <w:r>
        <w:rPr>
          <w:lang w:val="en-US"/>
        </w:rPr>
      </w:r>
      <w:r>
        <w:rPr>
          <w:lang w:val="en-US"/>
        </w:rPr>
        <w:fldChar w:fldCharType="separate"/>
      </w:r>
      <w:r>
        <w:t xml:space="preserve">Less than </w:t>
      </w:r>
      <w:proofErr w:type="gramStart"/>
      <w:r>
        <w:t>25 degree</w:t>
      </w:r>
      <w:proofErr w:type="gramEnd"/>
      <w:r>
        <w:t xml:space="preserve"> uniform phase error or 5 degree accumulated phase offset may be needed to achieve sufficient JCE gain.</w:t>
      </w:r>
      <w:r>
        <w:rPr>
          <w:lang w:val="en-US"/>
        </w:rPr>
        <w:fldChar w:fldCharType="end"/>
      </w:r>
    </w:p>
    <w:p w14:paraId="5C475BFC" w14:textId="599CD9B8" w:rsidR="002C09AC" w:rsidRDefault="002C09AC" w:rsidP="009F5C86">
      <w:pPr>
        <w:rPr>
          <w:lang w:val="en-US"/>
        </w:rPr>
      </w:pPr>
      <w:r>
        <w:rPr>
          <w:lang w:val="en-US"/>
        </w:rPr>
        <w:fldChar w:fldCharType="begin"/>
      </w:r>
      <w:r>
        <w:rPr>
          <w:lang w:val="en-US"/>
        </w:rPr>
        <w:instrText xml:space="preserve"> REF _Ref101771639 \n \h </w:instrText>
      </w:r>
      <w:r>
        <w:rPr>
          <w:lang w:val="en-US"/>
        </w:rPr>
      </w:r>
      <w:r>
        <w:rPr>
          <w:lang w:val="en-US"/>
        </w:rPr>
        <w:fldChar w:fldCharType="separate"/>
      </w:r>
      <w:r>
        <w:rPr>
          <w:lang w:val="en-US"/>
        </w:rPr>
        <w:t>Observation 9</w:t>
      </w:r>
      <w:r>
        <w:rPr>
          <w:lang w:val="en-US"/>
        </w:rPr>
        <w:fldChar w:fldCharType="end"/>
      </w:r>
      <w:r>
        <w:rPr>
          <w:lang w:val="en-US"/>
        </w:rPr>
        <w:t xml:space="preserve"> </w:t>
      </w:r>
      <w:r>
        <w:rPr>
          <w:lang w:val="en-US"/>
        </w:rPr>
        <w:fldChar w:fldCharType="begin"/>
      </w:r>
      <w:r>
        <w:rPr>
          <w:lang w:val="en-US"/>
        </w:rPr>
        <w:instrText xml:space="preserve"> REF _Ref101771639 \h </w:instrText>
      </w:r>
      <w:r>
        <w:rPr>
          <w:lang w:val="en-US"/>
        </w:rPr>
      </w:r>
      <w:r>
        <w:rPr>
          <w:lang w:val="en-US"/>
        </w:rPr>
        <w:fldChar w:fldCharType="separate"/>
      </w:r>
      <w:r>
        <w:t xml:space="preserve">JCE does not have gain for accumulated phase noise for the case of maximum duration is &lt;=8 </w:t>
      </w:r>
      <w:proofErr w:type="spellStart"/>
      <w:r>
        <w:t>ms</w:t>
      </w:r>
      <w:proofErr w:type="spellEnd"/>
      <w:r>
        <w:t xml:space="preserve"> case</w:t>
      </w:r>
      <w:r>
        <w:rPr>
          <w:lang w:val="en-US"/>
        </w:rPr>
        <w:fldChar w:fldCharType="end"/>
      </w:r>
    </w:p>
    <w:p w14:paraId="0833E882" w14:textId="57D894B8" w:rsidR="002C09AC" w:rsidRDefault="002C09AC" w:rsidP="009F5C86">
      <w:pPr>
        <w:rPr>
          <w:lang w:val="en-US"/>
        </w:rPr>
      </w:pPr>
      <w:r>
        <w:rPr>
          <w:lang w:val="en-US"/>
        </w:rPr>
        <w:fldChar w:fldCharType="begin"/>
      </w:r>
      <w:r>
        <w:rPr>
          <w:lang w:val="en-US"/>
        </w:rPr>
        <w:instrText xml:space="preserve"> REF _Ref101771649 \n \h </w:instrText>
      </w:r>
      <w:r>
        <w:rPr>
          <w:lang w:val="en-US"/>
        </w:rPr>
      </w:r>
      <w:r>
        <w:rPr>
          <w:lang w:val="en-US"/>
        </w:rPr>
        <w:fldChar w:fldCharType="separate"/>
      </w:r>
      <w:r>
        <w:rPr>
          <w:lang w:val="en-US"/>
        </w:rPr>
        <w:t>Observation 10</w:t>
      </w:r>
      <w:r>
        <w:rPr>
          <w:lang w:val="en-US"/>
        </w:rPr>
        <w:fldChar w:fldCharType="end"/>
      </w:r>
      <w:r>
        <w:rPr>
          <w:lang w:val="en-US"/>
        </w:rPr>
        <w:t xml:space="preserve"> </w:t>
      </w:r>
      <w:r>
        <w:rPr>
          <w:lang w:val="en-US"/>
        </w:rPr>
        <w:fldChar w:fldCharType="begin"/>
      </w:r>
      <w:r>
        <w:rPr>
          <w:lang w:val="en-US"/>
        </w:rPr>
        <w:instrText xml:space="preserve"> REF _Ref101771649 \h </w:instrText>
      </w:r>
      <w:r>
        <w:rPr>
          <w:lang w:val="en-US"/>
        </w:rPr>
      </w:r>
      <w:r>
        <w:rPr>
          <w:lang w:val="en-US"/>
        </w:rPr>
        <w:fldChar w:fldCharType="separate"/>
      </w:r>
      <w:r>
        <w:t xml:space="preserve">JCE has some gain for uniform phase noise model for the case of maximum duration is &gt; 8 </w:t>
      </w:r>
      <w:proofErr w:type="spellStart"/>
      <w:r>
        <w:t>ms</w:t>
      </w:r>
      <w:proofErr w:type="spellEnd"/>
      <w:r>
        <w:t>.</w:t>
      </w:r>
      <w:r>
        <w:rPr>
          <w:lang w:val="en-US"/>
        </w:rPr>
        <w:fldChar w:fldCharType="end"/>
      </w:r>
    </w:p>
    <w:p w14:paraId="427F2323" w14:textId="4ACC5E82" w:rsidR="002C09AC" w:rsidRDefault="002C09AC" w:rsidP="009F5C86">
      <w:pPr>
        <w:rPr>
          <w:lang w:val="en-US"/>
        </w:rPr>
      </w:pPr>
      <w:r>
        <w:rPr>
          <w:lang w:val="en-US"/>
        </w:rPr>
        <w:fldChar w:fldCharType="begin"/>
      </w:r>
      <w:r>
        <w:rPr>
          <w:lang w:val="en-US"/>
        </w:rPr>
        <w:instrText xml:space="preserve"> REF _Ref101771659 \n \h </w:instrText>
      </w:r>
      <w:r>
        <w:rPr>
          <w:lang w:val="en-US"/>
        </w:rPr>
      </w:r>
      <w:r>
        <w:rPr>
          <w:lang w:val="en-US"/>
        </w:rPr>
        <w:fldChar w:fldCharType="separate"/>
      </w:r>
      <w:r>
        <w:rPr>
          <w:lang w:val="en-US"/>
        </w:rPr>
        <w:t>Proposal-4:</w:t>
      </w:r>
      <w:r>
        <w:rPr>
          <w:lang w:val="en-US"/>
        </w:rPr>
        <w:fldChar w:fldCharType="end"/>
      </w:r>
      <w:r>
        <w:rPr>
          <w:lang w:val="en-US"/>
        </w:rPr>
        <w:t xml:space="preserve"> </w:t>
      </w:r>
      <w:r>
        <w:rPr>
          <w:lang w:val="en-US"/>
        </w:rPr>
        <w:fldChar w:fldCharType="begin"/>
      </w:r>
      <w:r>
        <w:rPr>
          <w:lang w:val="en-US"/>
        </w:rPr>
        <w:instrText xml:space="preserve"> REF _Ref101771659 \h </w:instrText>
      </w:r>
      <w:r>
        <w:rPr>
          <w:lang w:val="en-US"/>
        </w:rPr>
      </w:r>
      <w:r>
        <w:rPr>
          <w:lang w:val="en-US"/>
        </w:rPr>
        <w:fldChar w:fldCharType="separate"/>
      </w:r>
      <w:r>
        <w:t xml:space="preserve">Apply the JCE for UL MIMO only when UE reports capability for maximum duration &gt; 8ms, </w:t>
      </w:r>
      <w:r>
        <w:rPr>
          <w:lang w:val="en-US"/>
        </w:rPr>
        <w:fldChar w:fldCharType="end"/>
      </w:r>
    </w:p>
    <w:p w14:paraId="00874A02" w14:textId="17916F8A" w:rsidR="002C09AC" w:rsidRDefault="00D46535" w:rsidP="009F5C86">
      <w:pPr>
        <w:rPr>
          <w:lang w:val="en-US"/>
        </w:rPr>
      </w:pPr>
      <w:r>
        <w:rPr>
          <w:lang w:val="en-US"/>
        </w:rPr>
        <w:fldChar w:fldCharType="begin"/>
      </w:r>
      <w:r>
        <w:rPr>
          <w:lang w:val="en-US"/>
        </w:rPr>
        <w:instrText xml:space="preserve"> REF _Ref101771675 \n \h </w:instrText>
      </w:r>
      <w:r>
        <w:rPr>
          <w:lang w:val="en-US"/>
        </w:rPr>
      </w:r>
      <w:r>
        <w:rPr>
          <w:lang w:val="en-US"/>
        </w:rPr>
        <w:fldChar w:fldCharType="separate"/>
      </w:r>
      <w:r>
        <w:rPr>
          <w:lang w:val="en-US"/>
        </w:rPr>
        <w:t>Observation 11</w:t>
      </w:r>
      <w:r>
        <w:rPr>
          <w:lang w:val="en-US"/>
        </w:rPr>
        <w:fldChar w:fldCharType="end"/>
      </w:r>
      <w:r>
        <w:rPr>
          <w:lang w:val="en-US"/>
        </w:rPr>
        <w:t xml:space="preserve"> </w:t>
      </w:r>
      <w:r>
        <w:rPr>
          <w:lang w:val="en-US"/>
        </w:rPr>
        <w:fldChar w:fldCharType="begin"/>
      </w:r>
      <w:r>
        <w:rPr>
          <w:lang w:val="en-US"/>
        </w:rPr>
        <w:instrText xml:space="preserve"> REF _Ref101771675 \h </w:instrText>
      </w:r>
      <w:r>
        <w:rPr>
          <w:lang w:val="en-US"/>
        </w:rPr>
      </w:r>
      <w:r>
        <w:rPr>
          <w:lang w:val="en-US"/>
        </w:rPr>
        <w:fldChar w:fldCharType="separate"/>
      </w:r>
      <w:r>
        <w:rPr>
          <w:lang w:val="en-US"/>
        </w:rPr>
        <w:t>No beam switching during the test means the UE transmitted beam directivity should be stable within the measurement time.</w:t>
      </w:r>
      <w:r>
        <w:rPr>
          <w:lang w:val="en-US"/>
        </w:rPr>
        <w:fldChar w:fldCharType="end"/>
      </w:r>
    </w:p>
    <w:p w14:paraId="1AEA8090" w14:textId="0E06C4E6" w:rsidR="00D46535" w:rsidRDefault="00D46535" w:rsidP="009F5C86">
      <w:pPr>
        <w:rPr>
          <w:lang w:val="en-US"/>
        </w:rPr>
      </w:pPr>
      <w:r>
        <w:rPr>
          <w:lang w:val="en-US"/>
        </w:rPr>
        <w:fldChar w:fldCharType="begin"/>
      </w:r>
      <w:r>
        <w:rPr>
          <w:lang w:val="en-US"/>
        </w:rPr>
        <w:instrText xml:space="preserve"> REF _Ref101771689 \n \h </w:instrText>
      </w:r>
      <w:r>
        <w:rPr>
          <w:lang w:val="en-US"/>
        </w:rPr>
      </w:r>
      <w:r>
        <w:rPr>
          <w:lang w:val="en-US"/>
        </w:rPr>
        <w:fldChar w:fldCharType="separate"/>
      </w:r>
      <w:r>
        <w:rPr>
          <w:lang w:val="en-US"/>
        </w:rPr>
        <w:t>Proposal-5:</w:t>
      </w:r>
      <w:r>
        <w:rPr>
          <w:lang w:val="en-US"/>
        </w:rPr>
        <w:fldChar w:fldCharType="end"/>
      </w:r>
      <w:r>
        <w:rPr>
          <w:lang w:val="en-US"/>
        </w:rPr>
        <w:fldChar w:fldCharType="begin"/>
      </w:r>
      <w:r>
        <w:rPr>
          <w:lang w:val="en-US"/>
        </w:rPr>
        <w:instrText xml:space="preserve"> REF _Ref101771689 \h </w:instrText>
      </w:r>
      <w:r>
        <w:rPr>
          <w:lang w:val="en-US"/>
        </w:rPr>
      </w:r>
      <w:r>
        <w:rPr>
          <w:lang w:val="en-US"/>
        </w:rPr>
        <w:fldChar w:fldCharType="separate"/>
      </w:r>
      <w:r>
        <w:rPr>
          <w:lang w:val="en-US"/>
        </w:rPr>
        <w:t>Extend GF 30-4 to FR 2-2 is fine.</w:t>
      </w:r>
      <w:r w:rsidDel="004409C3">
        <w:rPr>
          <w:lang w:val="en-US"/>
        </w:rPr>
        <w:t xml:space="preserve"> </w:t>
      </w:r>
      <w:r>
        <w:rPr>
          <w:lang w:val="en-US"/>
        </w:rPr>
        <w:fldChar w:fldCharType="end"/>
      </w:r>
    </w:p>
    <w:p w14:paraId="69ABD5C9" w14:textId="77777777" w:rsidR="009506E1" w:rsidRPr="009177A5" w:rsidRDefault="009506E1" w:rsidP="009506E1">
      <w:pPr>
        <w:pStyle w:val="Heading1"/>
        <w:rPr>
          <w:lang w:val="en-US"/>
        </w:rPr>
      </w:pPr>
      <w:r w:rsidRPr="009177A5">
        <w:rPr>
          <w:lang w:val="en-US"/>
        </w:rPr>
        <w:t>References</w:t>
      </w:r>
    </w:p>
    <w:p w14:paraId="10A39765" w14:textId="77777777" w:rsidR="0001516C" w:rsidRPr="0001516C" w:rsidRDefault="0001516C" w:rsidP="0001516C">
      <w:pPr>
        <w:pStyle w:val="ListParagraph"/>
        <w:numPr>
          <w:ilvl w:val="0"/>
          <w:numId w:val="9"/>
        </w:numPr>
        <w:rPr>
          <w:lang w:eastAsia="ja-JP"/>
        </w:rPr>
      </w:pPr>
      <w:r w:rsidRPr="0001516C">
        <w:rPr>
          <w:lang w:eastAsia="ja-JP"/>
        </w:rPr>
        <w:t>R4-2206593,</w:t>
      </w:r>
      <w:r w:rsidRPr="0001516C">
        <w:rPr>
          <w:lang w:eastAsia="ja-JP"/>
        </w:rPr>
        <w:tab/>
        <w:t>WF on issues for maintenance of NR coverage enhancements, Ericsson</w:t>
      </w:r>
    </w:p>
    <w:p w14:paraId="21017C2D" w14:textId="1255BCBD" w:rsidR="004B6B8D" w:rsidRDefault="004B6B8D" w:rsidP="0097460C">
      <w:pPr>
        <w:numPr>
          <w:ilvl w:val="0"/>
          <w:numId w:val="9"/>
        </w:numPr>
        <w:rPr>
          <w:lang w:eastAsia="ja-JP"/>
        </w:rPr>
      </w:pPr>
      <w:r w:rsidRPr="00673F27">
        <w:rPr>
          <w:rFonts w:eastAsiaTheme="minorEastAsia"/>
          <w:lang w:eastAsia="ja-JP"/>
        </w:rPr>
        <w:t>R4-2005652</w:t>
      </w:r>
      <w:r w:rsidRPr="00673F27">
        <w:rPr>
          <w:lang w:eastAsia="ja-JP"/>
        </w:rPr>
        <w:t>,</w:t>
      </w:r>
      <w:r w:rsidR="00673F27" w:rsidRPr="00673F27">
        <w:rPr>
          <w:lang w:eastAsia="ja-JP"/>
        </w:rPr>
        <w:t xml:space="preserve"> WF on Uplink Full Power Transmission, Samsung</w:t>
      </w:r>
    </w:p>
    <w:p w14:paraId="1C9B37AE" w14:textId="77777777" w:rsidR="00440B4D" w:rsidRPr="00F04EB8" w:rsidRDefault="00440B4D" w:rsidP="00F651C3">
      <w:pPr>
        <w:ind w:left="360"/>
        <w:rPr>
          <w:lang w:eastAsia="ja-JP"/>
        </w:rPr>
      </w:pPr>
    </w:p>
    <w:p w14:paraId="1C713FD1" w14:textId="77777777" w:rsidR="00210ACF" w:rsidRDefault="00210ACF" w:rsidP="00210ACF"/>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48100" w14:textId="77777777" w:rsidR="005A5E23" w:rsidRDefault="005A5E23">
      <w:r>
        <w:separator/>
      </w:r>
    </w:p>
  </w:endnote>
  <w:endnote w:type="continuationSeparator" w:id="0">
    <w:p w14:paraId="746C3461" w14:textId="77777777" w:rsidR="005A5E23" w:rsidRDefault="005A5E23">
      <w:r>
        <w:continuationSeparator/>
      </w:r>
    </w:p>
  </w:endnote>
  <w:endnote w:type="continuationNotice" w:id="1">
    <w:p w14:paraId="1E71E065" w14:textId="77777777" w:rsidR="005A5E23" w:rsidRDefault="005A5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28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B7D4C" w14:textId="77777777" w:rsidR="005A5E23" w:rsidRDefault="005A5E23">
      <w:r>
        <w:separator/>
      </w:r>
    </w:p>
  </w:footnote>
  <w:footnote w:type="continuationSeparator" w:id="0">
    <w:p w14:paraId="0D5244B1" w14:textId="77777777" w:rsidR="005A5E23" w:rsidRDefault="005A5E23">
      <w:r>
        <w:continuationSeparator/>
      </w:r>
    </w:p>
  </w:footnote>
  <w:footnote w:type="continuationNotice" w:id="1">
    <w:p w14:paraId="39247789" w14:textId="77777777" w:rsidR="005A5E23" w:rsidRDefault="005A5E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8101BF4"/>
    <w:multiLevelType w:val="hybridMultilevel"/>
    <w:tmpl w:val="6E448F0C"/>
    <w:lvl w:ilvl="0" w:tplc="1EF28F6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787E55"/>
    <w:multiLevelType w:val="hybridMultilevel"/>
    <w:tmpl w:val="E79A95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22A22FC"/>
    <w:multiLevelType w:val="hybridMultilevel"/>
    <w:tmpl w:val="BDC6E3C0"/>
    <w:lvl w:ilvl="0" w:tplc="D580119E">
      <w:start w:val="1"/>
      <w:numFmt w:val="bullet"/>
      <w:lvlText w:val="•"/>
      <w:lvlJc w:val="left"/>
      <w:pPr>
        <w:tabs>
          <w:tab w:val="num" w:pos="720"/>
        </w:tabs>
        <w:ind w:left="720" w:hanging="360"/>
      </w:pPr>
      <w:rPr>
        <w:rFonts w:ascii="Arial" w:hAnsi="Arial" w:hint="default"/>
      </w:rPr>
    </w:lvl>
    <w:lvl w:ilvl="1" w:tplc="2E1412BA">
      <w:start w:val="1"/>
      <w:numFmt w:val="bullet"/>
      <w:lvlText w:val="•"/>
      <w:lvlJc w:val="left"/>
      <w:pPr>
        <w:tabs>
          <w:tab w:val="num" w:pos="1440"/>
        </w:tabs>
        <w:ind w:left="1440" w:hanging="360"/>
      </w:pPr>
      <w:rPr>
        <w:rFonts w:ascii="Arial" w:hAnsi="Arial" w:hint="default"/>
      </w:rPr>
    </w:lvl>
    <w:lvl w:ilvl="2" w:tplc="B1A20E90">
      <w:numFmt w:val="bullet"/>
      <w:lvlText w:val="•"/>
      <w:lvlJc w:val="left"/>
      <w:pPr>
        <w:tabs>
          <w:tab w:val="num" w:pos="2160"/>
        </w:tabs>
        <w:ind w:left="2160" w:hanging="360"/>
      </w:pPr>
      <w:rPr>
        <w:rFonts w:ascii="Arial" w:hAnsi="Arial" w:hint="default"/>
      </w:rPr>
    </w:lvl>
    <w:lvl w:ilvl="3" w:tplc="24040256" w:tentative="1">
      <w:start w:val="1"/>
      <w:numFmt w:val="bullet"/>
      <w:lvlText w:val="•"/>
      <w:lvlJc w:val="left"/>
      <w:pPr>
        <w:tabs>
          <w:tab w:val="num" w:pos="2880"/>
        </w:tabs>
        <w:ind w:left="2880" w:hanging="360"/>
      </w:pPr>
      <w:rPr>
        <w:rFonts w:ascii="Arial" w:hAnsi="Arial" w:hint="default"/>
      </w:rPr>
    </w:lvl>
    <w:lvl w:ilvl="4" w:tplc="FA4E0A20" w:tentative="1">
      <w:start w:val="1"/>
      <w:numFmt w:val="bullet"/>
      <w:lvlText w:val="•"/>
      <w:lvlJc w:val="left"/>
      <w:pPr>
        <w:tabs>
          <w:tab w:val="num" w:pos="3600"/>
        </w:tabs>
        <w:ind w:left="3600" w:hanging="360"/>
      </w:pPr>
      <w:rPr>
        <w:rFonts w:ascii="Arial" w:hAnsi="Arial" w:hint="default"/>
      </w:rPr>
    </w:lvl>
    <w:lvl w:ilvl="5" w:tplc="D2A467BE" w:tentative="1">
      <w:start w:val="1"/>
      <w:numFmt w:val="bullet"/>
      <w:lvlText w:val="•"/>
      <w:lvlJc w:val="left"/>
      <w:pPr>
        <w:tabs>
          <w:tab w:val="num" w:pos="4320"/>
        </w:tabs>
        <w:ind w:left="4320" w:hanging="360"/>
      </w:pPr>
      <w:rPr>
        <w:rFonts w:ascii="Arial" w:hAnsi="Arial" w:hint="default"/>
      </w:rPr>
    </w:lvl>
    <w:lvl w:ilvl="6" w:tplc="5CDCD5A0" w:tentative="1">
      <w:start w:val="1"/>
      <w:numFmt w:val="bullet"/>
      <w:lvlText w:val="•"/>
      <w:lvlJc w:val="left"/>
      <w:pPr>
        <w:tabs>
          <w:tab w:val="num" w:pos="5040"/>
        </w:tabs>
        <w:ind w:left="5040" w:hanging="360"/>
      </w:pPr>
      <w:rPr>
        <w:rFonts w:ascii="Arial" w:hAnsi="Arial" w:hint="default"/>
      </w:rPr>
    </w:lvl>
    <w:lvl w:ilvl="7" w:tplc="F67CB66E" w:tentative="1">
      <w:start w:val="1"/>
      <w:numFmt w:val="bullet"/>
      <w:lvlText w:val="•"/>
      <w:lvlJc w:val="left"/>
      <w:pPr>
        <w:tabs>
          <w:tab w:val="num" w:pos="5760"/>
        </w:tabs>
        <w:ind w:left="5760" w:hanging="360"/>
      </w:pPr>
      <w:rPr>
        <w:rFonts w:ascii="Arial" w:hAnsi="Arial" w:hint="default"/>
      </w:rPr>
    </w:lvl>
    <w:lvl w:ilvl="8" w:tplc="215AE0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D852AC"/>
    <w:multiLevelType w:val="hybridMultilevel"/>
    <w:tmpl w:val="A302EF90"/>
    <w:lvl w:ilvl="0" w:tplc="0EEAACCC">
      <w:start w:val="1"/>
      <w:numFmt w:val="bullet"/>
      <w:lvlText w:val="•"/>
      <w:lvlJc w:val="left"/>
      <w:pPr>
        <w:tabs>
          <w:tab w:val="num" w:pos="720"/>
        </w:tabs>
        <w:ind w:left="720" w:hanging="360"/>
      </w:pPr>
      <w:rPr>
        <w:rFonts w:ascii="Arial" w:hAnsi="Arial" w:hint="default"/>
      </w:rPr>
    </w:lvl>
    <w:lvl w:ilvl="1" w:tplc="95926880">
      <w:start w:val="1"/>
      <w:numFmt w:val="bullet"/>
      <w:lvlText w:val="•"/>
      <w:lvlJc w:val="left"/>
      <w:pPr>
        <w:tabs>
          <w:tab w:val="num" w:pos="1440"/>
        </w:tabs>
        <w:ind w:left="1440" w:hanging="360"/>
      </w:pPr>
      <w:rPr>
        <w:rFonts w:ascii="Arial" w:hAnsi="Arial" w:hint="default"/>
      </w:rPr>
    </w:lvl>
    <w:lvl w:ilvl="2" w:tplc="5D4A7E0C">
      <w:numFmt w:val="bullet"/>
      <w:lvlText w:val="•"/>
      <w:lvlJc w:val="left"/>
      <w:pPr>
        <w:tabs>
          <w:tab w:val="num" w:pos="2160"/>
        </w:tabs>
        <w:ind w:left="2160" w:hanging="360"/>
      </w:pPr>
      <w:rPr>
        <w:rFonts w:ascii="Arial" w:hAnsi="Arial" w:hint="default"/>
      </w:rPr>
    </w:lvl>
    <w:lvl w:ilvl="3" w:tplc="27E60EFE" w:tentative="1">
      <w:start w:val="1"/>
      <w:numFmt w:val="bullet"/>
      <w:lvlText w:val="•"/>
      <w:lvlJc w:val="left"/>
      <w:pPr>
        <w:tabs>
          <w:tab w:val="num" w:pos="2880"/>
        </w:tabs>
        <w:ind w:left="2880" w:hanging="360"/>
      </w:pPr>
      <w:rPr>
        <w:rFonts w:ascii="Arial" w:hAnsi="Arial" w:hint="default"/>
      </w:rPr>
    </w:lvl>
    <w:lvl w:ilvl="4" w:tplc="966C43F6" w:tentative="1">
      <w:start w:val="1"/>
      <w:numFmt w:val="bullet"/>
      <w:lvlText w:val="•"/>
      <w:lvlJc w:val="left"/>
      <w:pPr>
        <w:tabs>
          <w:tab w:val="num" w:pos="3600"/>
        </w:tabs>
        <w:ind w:left="3600" w:hanging="360"/>
      </w:pPr>
      <w:rPr>
        <w:rFonts w:ascii="Arial" w:hAnsi="Arial" w:hint="default"/>
      </w:rPr>
    </w:lvl>
    <w:lvl w:ilvl="5" w:tplc="C4244124" w:tentative="1">
      <w:start w:val="1"/>
      <w:numFmt w:val="bullet"/>
      <w:lvlText w:val="•"/>
      <w:lvlJc w:val="left"/>
      <w:pPr>
        <w:tabs>
          <w:tab w:val="num" w:pos="4320"/>
        </w:tabs>
        <w:ind w:left="4320" w:hanging="360"/>
      </w:pPr>
      <w:rPr>
        <w:rFonts w:ascii="Arial" w:hAnsi="Arial" w:hint="default"/>
      </w:rPr>
    </w:lvl>
    <w:lvl w:ilvl="6" w:tplc="6DE0B1E2" w:tentative="1">
      <w:start w:val="1"/>
      <w:numFmt w:val="bullet"/>
      <w:lvlText w:val="•"/>
      <w:lvlJc w:val="left"/>
      <w:pPr>
        <w:tabs>
          <w:tab w:val="num" w:pos="5040"/>
        </w:tabs>
        <w:ind w:left="5040" w:hanging="360"/>
      </w:pPr>
      <w:rPr>
        <w:rFonts w:ascii="Arial" w:hAnsi="Arial" w:hint="default"/>
      </w:rPr>
    </w:lvl>
    <w:lvl w:ilvl="7" w:tplc="CBE4607E" w:tentative="1">
      <w:start w:val="1"/>
      <w:numFmt w:val="bullet"/>
      <w:lvlText w:val="•"/>
      <w:lvlJc w:val="left"/>
      <w:pPr>
        <w:tabs>
          <w:tab w:val="num" w:pos="5760"/>
        </w:tabs>
        <w:ind w:left="5760" w:hanging="360"/>
      </w:pPr>
      <w:rPr>
        <w:rFonts w:ascii="Arial" w:hAnsi="Arial" w:hint="default"/>
      </w:rPr>
    </w:lvl>
    <w:lvl w:ilvl="8" w:tplc="4BC2A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CF70C7"/>
    <w:multiLevelType w:val="hybridMultilevel"/>
    <w:tmpl w:val="160C4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F759FA"/>
    <w:multiLevelType w:val="hybridMultilevel"/>
    <w:tmpl w:val="068ED790"/>
    <w:lvl w:ilvl="0" w:tplc="041D0001">
      <w:start w:val="1"/>
      <w:numFmt w:val="bullet"/>
      <w:lvlText w:val=""/>
      <w:lvlJc w:val="left"/>
      <w:pPr>
        <w:ind w:left="1560" w:hanging="360"/>
      </w:pPr>
      <w:rPr>
        <w:rFonts w:ascii="Symbol" w:hAnsi="Symbol" w:hint="default"/>
      </w:rPr>
    </w:lvl>
    <w:lvl w:ilvl="1" w:tplc="041D0003" w:tentative="1">
      <w:start w:val="1"/>
      <w:numFmt w:val="bullet"/>
      <w:lvlText w:val="o"/>
      <w:lvlJc w:val="left"/>
      <w:pPr>
        <w:ind w:left="2280" w:hanging="360"/>
      </w:pPr>
      <w:rPr>
        <w:rFonts w:ascii="Courier New" w:hAnsi="Courier New" w:cs="Courier New" w:hint="default"/>
      </w:rPr>
    </w:lvl>
    <w:lvl w:ilvl="2" w:tplc="041D0005" w:tentative="1">
      <w:start w:val="1"/>
      <w:numFmt w:val="bullet"/>
      <w:lvlText w:val=""/>
      <w:lvlJc w:val="left"/>
      <w:pPr>
        <w:ind w:left="3000" w:hanging="360"/>
      </w:pPr>
      <w:rPr>
        <w:rFonts w:ascii="Wingdings" w:hAnsi="Wingdings" w:hint="default"/>
      </w:rPr>
    </w:lvl>
    <w:lvl w:ilvl="3" w:tplc="041D0001" w:tentative="1">
      <w:start w:val="1"/>
      <w:numFmt w:val="bullet"/>
      <w:lvlText w:val=""/>
      <w:lvlJc w:val="left"/>
      <w:pPr>
        <w:ind w:left="3720" w:hanging="360"/>
      </w:pPr>
      <w:rPr>
        <w:rFonts w:ascii="Symbol" w:hAnsi="Symbol" w:hint="default"/>
      </w:rPr>
    </w:lvl>
    <w:lvl w:ilvl="4" w:tplc="041D0003" w:tentative="1">
      <w:start w:val="1"/>
      <w:numFmt w:val="bullet"/>
      <w:lvlText w:val="o"/>
      <w:lvlJc w:val="left"/>
      <w:pPr>
        <w:ind w:left="4440" w:hanging="360"/>
      </w:pPr>
      <w:rPr>
        <w:rFonts w:ascii="Courier New" w:hAnsi="Courier New" w:cs="Courier New" w:hint="default"/>
      </w:rPr>
    </w:lvl>
    <w:lvl w:ilvl="5" w:tplc="041D0005" w:tentative="1">
      <w:start w:val="1"/>
      <w:numFmt w:val="bullet"/>
      <w:lvlText w:val=""/>
      <w:lvlJc w:val="left"/>
      <w:pPr>
        <w:ind w:left="5160" w:hanging="360"/>
      </w:pPr>
      <w:rPr>
        <w:rFonts w:ascii="Wingdings" w:hAnsi="Wingdings" w:hint="default"/>
      </w:rPr>
    </w:lvl>
    <w:lvl w:ilvl="6" w:tplc="041D0001" w:tentative="1">
      <w:start w:val="1"/>
      <w:numFmt w:val="bullet"/>
      <w:lvlText w:val=""/>
      <w:lvlJc w:val="left"/>
      <w:pPr>
        <w:ind w:left="5880" w:hanging="360"/>
      </w:pPr>
      <w:rPr>
        <w:rFonts w:ascii="Symbol" w:hAnsi="Symbol" w:hint="default"/>
      </w:rPr>
    </w:lvl>
    <w:lvl w:ilvl="7" w:tplc="041D0003" w:tentative="1">
      <w:start w:val="1"/>
      <w:numFmt w:val="bullet"/>
      <w:lvlText w:val="o"/>
      <w:lvlJc w:val="left"/>
      <w:pPr>
        <w:ind w:left="6600" w:hanging="360"/>
      </w:pPr>
      <w:rPr>
        <w:rFonts w:ascii="Courier New" w:hAnsi="Courier New" w:cs="Courier New" w:hint="default"/>
      </w:rPr>
    </w:lvl>
    <w:lvl w:ilvl="8" w:tplc="041D0005" w:tentative="1">
      <w:start w:val="1"/>
      <w:numFmt w:val="bullet"/>
      <w:lvlText w:val=""/>
      <w:lvlJc w:val="left"/>
      <w:pPr>
        <w:ind w:left="7320" w:hanging="360"/>
      </w:pPr>
      <w:rPr>
        <w:rFonts w:ascii="Wingdings" w:hAnsi="Wingdings" w:hint="default"/>
      </w:rPr>
    </w:lvl>
  </w:abstractNum>
  <w:abstractNum w:abstractNumId="15"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EB0DA4"/>
    <w:multiLevelType w:val="hybridMultilevel"/>
    <w:tmpl w:val="F356C372"/>
    <w:lvl w:ilvl="0" w:tplc="64A6C0B2">
      <w:start w:val="1"/>
      <w:numFmt w:val="bullet"/>
      <w:lvlText w:val="•"/>
      <w:lvlJc w:val="left"/>
      <w:pPr>
        <w:tabs>
          <w:tab w:val="num" w:pos="720"/>
        </w:tabs>
        <w:ind w:left="720" w:hanging="360"/>
      </w:pPr>
      <w:rPr>
        <w:rFonts w:ascii="Arial" w:hAnsi="Arial" w:hint="default"/>
      </w:rPr>
    </w:lvl>
    <w:lvl w:ilvl="1" w:tplc="E59A0A32">
      <w:start w:val="1"/>
      <w:numFmt w:val="bullet"/>
      <w:lvlText w:val="•"/>
      <w:lvlJc w:val="left"/>
      <w:pPr>
        <w:tabs>
          <w:tab w:val="num" w:pos="1440"/>
        </w:tabs>
        <w:ind w:left="1440" w:hanging="360"/>
      </w:pPr>
      <w:rPr>
        <w:rFonts w:ascii="Arial" w:hAnsi="Arial" w:hint="default"/>
      </w:rPr>
    </w:lvl>
    <w:lvl w:ilvl="2" w:tplc="A32ECC3E">
      <w:numFmt w:val="bullet"/>
      <w:lvlText w:val="•"/>
      <w:lvlJc w:val="left"/>
      <w:pPr>
        <w:tabs>
          <w:tab w:val="num" w:pos="2160"/>
        </w:tabs>
        <w:ind w:left="2160" w:hanging="360"/>
      </w:pPr>
      <w:rPr>
        <w:rFonts w:ascii="Arial" w:hAnsi="Arial" w:hint="default"/>
      </w:rPr>
    </w:lvl>
    <w:lvl w:ilvl="3" w:tplc="0AB2B9A0" w:tentative="1">
      <w:start w:val="1"/>
      <w:numFmt w:val="bullet"/>
      <w:lvlText w:val="•"/>
      <w:lvlJc w:val="left"/>
      <w:pPr>
        <w:tabs>
          <w:tab w:val="num" w:pos="2880"/>
        </w:tabs>
        <w:ind w:left="2880" w:hanging="360"/>
      </w:pPr>
      <w:rPr>
        <w:rFonts w:ascii="Arial" w:hAnsi="Arial" w:hint="default"/>
      </w:rPr>
    </w:lvl>
    <w:lvl w:ilvl="4" w:tplc="E1F03E86" w:tentative="1">
      <w:start w:val="1"/>
      <w:numFmt w:val="bullet"/>
      <w:lvlText w:val="•"/>
      <w:lvlJc w:val="left"/>
      <w:pPr>
        <w:tabs>
          <w:tab w:val="num" w:pos="3600"/>
        </w:tabs>
        <w:ind w:left="3600" w:hanging="360"/>
      </w:pPr>
      <w:rPr>
        <w:rFonts w:ascii="Arial" w:hAnsi="Arial" w:hint="default"/>
      </w:rPr>
    </w:lvl>
    <w:lvl w:ilvl="5" w:tplc="295C362C" w:tentative="1">
      <w:start w:val="1"/>
      <w:numFmt w:val="bullet"/>
      <w:lvlText w:val="•"/>
      <w:lvlJc w:val="left"/>
      <w:pPr>
        <w:tabs>
          <w:tab w:val="num" w:pos="4320"/>
        </w:tabs>
        <w:ind w:left="4320" w:hanging="360"/>
      </w:pPr>
      <w:rPr>
        <w:rFonts w:ascii="Arial" w:hAnsi="Arial" w:hint="default"/>
      </w:rPr>
    </w:lvl>
    <w:lvl w:ilvl="6" w:tplc="8DEE6DE8" w:tentative="1">
      <w:start w:val="1"/>
      <w:numFmt w:val="bullet"/>
      <w:lvlText w:val="•"/>
      <w:lvlJc w:val="left"/>
      <w:pPr>
        <w:tabs>
          <w:tab w:val="num" w:pos="5040"/>
        </w:tabs>
        <w:ind w:left="5040" w:hanging="360"/>
      </w:pPr>
      <w:rPr>
        <w:rFonts w:ascii="Arial" w:hAnsi="Arial" w:hint="default"/>
      </w:rPr>
    </w:lvl>
    <w:lvl w:ilvl="7" w:tplc="B630EDD2" w:tentative="1">
      <w:start w:val="1"/>
      <w:numFmt w:val="bullet"/>
      <w:lvlText w:val="•"/>
      <w:lvlJc w:val="left"/>
      <w:pPr>
        <w:tabs>
          <w:tab w:val="num" w:pos="5760"/>
        </w:tabs>
        <w:ind w:left="5760" w:hanging="360"/>
      </w:pPr>
      <w:rPr>
        <w:rFonts w:ascii="Arial" w:hAnsi="Arial" w:hint="default"/>
      </w:rPr>
    </w:lvl>
    <w:lvl w:ilvl="8" w:tplc="373A13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416B23"/>
    <w:multiLevelType w:val="multilevel"/>
    <w:tmpl w:val="58416B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A21EE6"/>
    <w:multiLevelType w:val="hybridMultilevel"/>
    <w:tmpl w:val="489A8938"/>
    <w:lvl w:ilvl="0" w:tplc="57C8F0D8">
      <w:start w:val="6"/>
      <w:numFmt w:val="bullet"/>
      <w:lvlText w:val="-"/>
      <w:lvlJc w:val="left"/>
      <w:pPr>
        <w:ind w:left="1364" w:hanging="360"/>
      </w:pPr>
      <w:rPr>
        <w:rFonts w:ascii="Arial" w:eastAsia="SimSun" w:hAnsi="Arial" w:cs="Aria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24" w15:restartNumberingAfterBreak="0">
    <w:nsid w:val="631021CD"/>
    <w:multiLevelType w:val="hybridMultilevel"/>
    <w:tmpl w:val="C7A0E194"/>
    <w:lvl w:ilvl="0" w:tplc="041D0001">
      <w:start w:val="1"/>
      <w:numFmt w:val="bullet"/>
      <w:lvlText w:val=""/>
      <w:lvlJc w:val="left"/>
      <w:pPr>
        <w:ind w:left="1724" w:hanging="360"/>
      </w:pPr>
      <w:rPr>
        <w:rFonts w:ascii="Symbol" w:hAnsi="Symbol" w:hint="default"/>
      </w:rPr>
    </w:lvl>
    <w:lvl w:ilvl="1" w:tplc="041D0003" w:tentative="1">
      <w:start w:val="1"/>
      <w:numFmt w:val="bullet"/>
      <w:lvlText w:val="o"/>
      <w:lvlJc w:val="left"/>
      <w:pPr>
        <w:ind w:left="2444" w:hanging="360"/>
      </w:pPr>
      <w:rPr>
        <w:rFonts w:ascii="Courier New" w:hAnsi="Courier New" w:cs="Courier New" w:hint="default"/>
      </w:rPr>
    </w:lvl>
    <w:lvl w:ilvl="2" w:tplc="041D0005" w:tentative="1">
      <w:start w:val="1"/>
      <w:numFmt w:val="bullet"/>
      <w:lvlText w:val=""/>
      <w:lvlJc w:val="left"/>
      <w:pPr>
        <w:ind w:left="3164" w:hanging="360"/>
      </w:pPr>
      <w:rPr>
        <w:rFonts w:ascii="Wingdings" w:hAnsi="Wingdings" w:hint="default"/>
      </w:rPr>
    </w:lvl>
    <w:lvl w:ilvl="3" w:tplc="041D0001" w:tentative="1">
      <w:start w:val="1"/>
      <w:numFmt w:val="bullet"/>
      <w:lvlText w:val=""/>
      <w:lvlJc w:val="left"/>
      <w:pPr>
        <w:ind w:left="3884" w:hanging="360"/>
      </w:pPr>
      <w:rPr>
        <w:rFonts w:ascii="Symbol" w:hAnsi="Symbol" w:hint="default"/>
      </w:rPr>
    </w:lvl>
    <w:lvl w:ilvl="4" w:tplc="041D0003" w:tentative="1">
      <w:start w:val="1"/>
      <w:numFmt w:val="bullet"/>
      <w:lvlText w:val="o"/>
      <w:lvlJc w:val="left"/>
      <w:pPr>
        <w:ind w:left="4604" w:hanging="360"/>
      </w:pPr>
      <w:rPr>
        <w:rFonts w:ascii="Courier New" w:hAnsi="Courier New" w:cs="Courier New" w:hint="default"/>
      </w:rPr>
    </w:lvl>
    <w:lvl w:ilvl="5" w:tplc="041D0005" w:tentative="1">
      <w:start w:val="1"/>
      <w:numFmt w:val="bullet"/>
      <w:lvlText w:val=""/>
      <w:lvlJc w:val="left"/>
      <w:pPr>
        <w:ind w:left="5324" w:hanging="360"/>
      </w:pPr>
      <w:rPr>
        <w:rFonts w:ascii="Wingdings" w:hAnsi="Wingdings" w:hint="default"/>
      </w:rPr>
    </w:lvl>
    <w:lvl w:ilvl="6" w:tplc="041D0001" w:tentative="1">
      <w:start w:val="1"/>
      <w:numFmt w:val="bullet"/>
      <w:lvlText w:val=""/>
      <w:lvlJc w:val="left"/>
      <w:pPr>
        <w:ind w:left="6044" w:hanging="360"/>
      </w:pPr>
      <w:rPr>
        <w:rFonts w:ascii="Symbol" w:hAnsi="Symbol" w:hint="default"/>
      </w:rPr>
    </w:lvl>
    <w:lvl w:ilvl="7" w:tplc="041D0003" w:tentative="1">
      <w:start w:val="1"/>
      <w:numFmt w:val="bullet"/>
      <w:lvlText w:val="o"/>
      <w:lvlJc w:val="left"/>
      <w:pPr>
        <w:ind w:left="6764" w:hanging="360"/>
      </w:pPr>
      <w:rPr>
        <w:rFonts w:ascii="Courier New" w:hAnsi="Courier New" w:cs="Courier New" w:hint="default"/>
      </w:rPr>
    </w:lvl>
    <w:lvl w:ilvl="8" w:tplc="041D0005" w:tentative="1">
      <w:start w:val="1"/>
      <w:numFmt w:val="bullet"/>
      <w:lvlText w:val=""/>
      <w:lvlJc w:val="left"/>
      <w:pPr>
        <w:ind w:left="7484" w:hanging="360"/>
      </w:pPr>
      <w:rPr>
        <w:rFonts w:ascii="Wingdings" w:hAnsi="Wingdings" w:hint="default"/>
      </w:rPr>
    </w:lvl>
  </w:abstractNum>
  <w:abstractNum w:abstractNumId="25"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5E383B"/>
    <w:multiLevelType w:val="hybridMultilevel"/>
    <w:tmpl w:val="9B545386"/>
    <w:lvl w:ilvl="0" w:tplc="041D0001">
      <w:start w:val="1"/>
      <w:numFmt w:val="bullet"/>
      <w:lvlText w:val=""/>
      <w:lvlJc w:val="left"/>
      <w:pPr>
        <w:ind w:left="1724" w:hanging="360"/>
      </w:pPr>
      <w:rPr>
        <w:rFonts w:ascii="Symbol" w:hAnsi="Symbol" w:hint="default"/>
      </w:rPr>
    </w:lvl>
    <w:lvl w:ilvl="1" w:tplc="041D0003" w:tentative="1">
      <w:start w:val="1"/>
      <w:numFmt w:val="bullet"/>
      <w:lvlText w:val="o"/>
      <w:lvlJc w:val="left"/>
      <w:pPr>
        <w:ind w:left="2444" w:hanging="360"/>
      </w:pPr>
      <w:rPr>
        <w:rFonts w:ascii="Courier New" w:hAnsi="Courier New" w:cs="Courier New" w:hint="default"/>
      </w:rPr>
    </w:lvl>
    <w:lvl w:ilvl="2" w:tplc="041D0005" w:tentative="1">
      <w:start w:val="1"/>
      <w:numFmt w:val="bullet"/>
      <w:lvlText w:val=""/>
      <w:lvlJc w:val="left"/>
      <w:pPr>
        <w:ind w:left="3164" w:hanging="360"/>
      </w:pPr>
      <w:rPr>
        <w:rFonts w:ascii="Wingdings" w:hAnsi="Wingdings" w:hint="default"/>
      </w:rPr>
    </w:lvl>
    <w:lvl w:ilvl="3" w:tplc="041D0001" w:tentative="1">
      <w:start w:val="1"/>
      <w:numFmt w:val="bullet"/>
      <w:lvlText w:val=""/>
      <w:lvlJc w:val="left"/>
      <w:pPr>
        <w:ind w:left="3884" w:hanging="360"/>
      </w:pPr>
      <w:rPr>
        <w:rFonts w:ascii="Symbol" w:hAnsi="Symbol" w:hint="default"/>
      </w:rPr>
    </w:lvl>
    <w:lvl w:ilvl="4" w:tplc="041D0003" w:tentative="1">
      <w:start w:val="1"/>
      <w:numFmt w:val="bullet"/>
      <w:lvlText w:val="o"/>
      <w:lvlJc w:val="left"/>
      <w:pPr>
        <w:ind w:left="4604" w:hanging="360"/>
      </w:pPr>
      <w:rPr>
        <w:rFonts w:ascii="Courier New" w:hAnsi="Courier New" w:cs="Courier New" w:hint="default"/>
      </w:rPr>
    </w:lvl>
    <w:lvl w:ilvl="5" w:tplc="041D0005" w:tentative="1">
      <w:start w:val="1"/>
      <w:numFmt w:val="bullet"/>
      <w:lvlText w:val=""/>
      <w:lvlJc w:val="left"/>
      <w:pPr>
        <w:ind w:left="5324" w:hanging="360"/>
      </w:pPr>
      <w:rPr>
        <w:rFonts w:ascii="Wingdings" w:hAnsi="Wingdings" w:hint="default"/>
      </w:rPr>
    </w:lvl>
    <w:lvl w:ilvl="6" w:tplc="041D0001" w:tentative="1">
      <w:start w:val="1"/>
      <w:numFmt w:val="bullet"/>
      <w:lvlText w:val=""/>
      <w:lvlJc w:val="left"/>
      <w:pPr>
        <w:ind w:left="6044" w:hanging="360"/>
      </w:pPr>
      <w:rPr>
        <w:rFonts w:ascii="Symbol" w:hAnsi="Symbol" w:hint="default"/>
      </w:rPr>
    </w:lvl>
    <w:lvl w:ilvl="7" w:tplc="041D0003" w:tentative="1">
      <w:start w:val="1"/>
      <w:numFmt w:val="bullet"/>
      <w:lvlText w:val="o"/>
      <w:lvlJc w:val="left"/>
      <w:pPr>
        <w:ind w:left="6764" w:hanging="360"/>
      </w:pPr>
      <w:rPr>
        <w:rFonts w:ascii="Courier New" w:hAnsi="Courier New" w:cs="Courier New" w:hint="default"/>
      </w:rPr>
    </w:lvl>
    <w:lvl w:ilvl="8" w:tplc="041D0005" w:tentative="1">
      <w:start w:val="1"/>
      <w:numFmt w:val="bullet"/>
      <w:lvlText w:val=""/>
      <w:lvlJc w:val="left"/>
      <w:pPr>
        <w:ind w:left="7484"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7"/>
  </w:num>
  <w:num w:numId="4">
    <w:abstractNumId w:val="0"/>
  </w:num>
  <w:num w:numId="5">
    <w:abstractNumId w:val="16"/>
  </w:num>
  <w:num w:numId="6">
    <w:abstractNumId w:val="9"/>
  </w:num>
  <w:num w:numId="7">
    <w:abstractNumId w:val="7"/>
  </w:num>
  <w:num w:numId="8">
    <w:abstractNumId w:val="19"/>
  </w:num>
  <w:num w:numId="9">
    <w:abstractNumId w:val="1"/>
  </w:num>
  <w:num w:numId="10">
    <w:abstractNumId w:val="17"/>
  </w:num>
  <w:num w:numId="11">
    <w:abstractNumId w:val="11"/>
  </w:num>
  <w:num w:numId="12">
    <w:abstractNumId w:val="22"/>
  </w:num>
  <w:num w:numId="13">
    <w:abstractNumId w:val="23"/>
  </w:num>
  <w:num w:numId="14">
    <w:abstractNumId w:val="18"/>
  </w:num>
  <w:num w:numId="15">
    <w:abstractNumId w:val="2"/>
  </w:num>
  <w:num w:numId="16">
    <w:abstractNumId w:val="12"/>
  </w:num>
  <w:num w:numId="17">
    <w:abstractNumId w:val="3"/>
  </w:num>
  <w:num w:numId="18">
    <w:abstractNumId w:val="25"/>
  </w:num>
  <w:num w:numId="19">
    <w:abstractNumId w:val="13"/>
  </w:num>
  <w:num w:numId="20">
    <w:abstractNumId w:val="11"/>
  </w:num>
  <w:num w:numId="21">
    <w:abstractNumId w:val="15"/>
  </w:num>
  <w:num w:numId="22">
    <w:abstractNumId w:val="14"/>
  </w:num>
  <w:num w:numId="23">
    <w:abstractNumId w:val="26"/>
  </w:num>
  <w:num w:numId="24">
    <w:abstractNumId w:val="24"/>
  </w:num>
  <w:num w:numId="25">
    <w:abstractNumId w:val="21"/>
  </w:num>
  <w:num w:numId="26">
    <w:abstractNumId w:val="10"/>
  </w:num>
  <w:num w:numId="27">
    <w:abstractNumId w:val="8"/>
  </w:num>
  <w:num w:numId="28">
    <w:abstractNumId w:val="20"/>
  </w:num>
  <w:num w:numId="2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47"/>
    <w:rsid w:val="00000EAB"/>
    <w:rsid w:val="00001674"/>
    <w:rsid w:val="00001C0D"/>
    <w:rsid w:val="000022FF"/>
    <w:rsid w:val="00002372"/>
    <w:rsid w:val="00002449"/>
    <w:rsid w:val="00002559"/>
    <w:rsid w:val="00003045"/>
    <w:rsid w:val="0000323E"/>
    <w:rsid w:val="000036C0"/>
    <w:rsid w:val="00003CAC"/>
    <w:rsid w:val="00003D3A"/>
    <w:rsid w:val="00004188"/>
    <w:rsid w:val="000045EA"/>
    <w:rsid w:val="00005334"/>
    <w:rsid w:val="00005BF4"/>
    <w:rsid w:val="000060F3"/>
    <w:rsid w:val="00006423"/>
    <w:rsid w:val="000065E7"/>
    <w:rsid w:val="00006A97"/>
    <w:rsid w:val="00006E8B"/>
    <w:rsid w:val="000071CB"/>
    <w:rsid w:val="00007443"/>
    <w:rsid w:val="00007D9C"/>
    <w:rsid w:val="00010274"/>
    <w:rsid w:val="00010FD2"/>
    <w:rsid w:val="00011776"/>
    <w:rsid w:val="00011F6C"/>
    <w:rsid w:val="000122C6"/>
    <w:rsid w:val="00012B35"/>
    <w:rsid w:val="000133F8"/>
    <w:rsid w:val="0001438F"/>
    <w:rsid w:val="00014C3E"/>
    <w:rsid w:val="00014ECE"/>
    <w:rsid w:val="0001516C"/>
    <w:rsid w:val="00015AAA"/>
    <w:rsid w:val="00015CE9"/>
    <w:rsid w:val="00015E64"/>
    <w:rsid w:val="00016888"/>
    <w:rsid w:val="0001714A"/>
    <w:rsid w:val="0002031D"/>
    <w:rsid w:val="000206CC"/>
    <w:rsid w:val="00022668"/>
    <w:rsid w:val="00022DDD"/>
    <w:rsid w:val="0002367D"/>
    <w:rsid w:val="000237F0"/>
    <w:rsid w:val="00023BAF"/>
    <w:rsid w:val="00024306"/>
    <w:rsid w:val="0002461E"/>
    <w:rsid w:val="0002494E"/>
    <w:rsid w:val="00025CAF"/>
    <w:rsid w:val="000268A0"/>
    <w:rsid w:val="00026A5F"/>
    <w:rsid w:val="00026FBD"/>
    <w:rsid w:val="00027695"/>
    <w:rsid w:val="000277B3"/>
    <w:rsid w:val="0003014C"/>
    <w:rsid w:val="00030408"/>
    <w:rsid w:val="000305FC"/>
    <w:rsid w:val="00030F1F"/>
    <w:rsid w:val="0003197D"/>
    <w:rsid w:val="0003264A"/>
    <w:rsid w:val="00032D6C"/>
    <w:rsid w:val="000331A0"/>
    <w:rsid w:val="000332CF"/>
    <w:rsid w:val="000336BA"/>
    <w:rsid w:val="00033E60"/>
    <w:rsid w:val="000343D2"/>
    <w:rsid w:val="00034B6B"/>
    <w:rsid w:val="0003551C"/>
    <w:rsid w:val="000356E9"/>
    <w:rsid w:val="000359EF"/>
    <w:rsid w:val="00036947"/>
    <w:rsid w:val="00037BA8"/>
    <w:rsid w:val="000402C2"/>
    <w:rsid w:val="00040CDF"/>
    <w:rsid w:val="0004218E"/>
    <w:rsid w:val="00042939"/>
    <w:rsid w:val="00042B65"/>
    <w:rsid w:val="00042C0D"/>
    <w:rsid w:val="00042C19"/>
    <w:rsid w:val="00043CAE"/>
    <w:rsid w:val="00043F94"/>
    <w:rsid w:val="00043F97"/>
    <w:rsid w:val="00044432"/>
    <w:rsid w:val="00044890"/>
    <w:rsid w:val="00044954"/>
    <w:rsid w:val="000450D7"/>
    <w:rsid w:val="00045247"/>
    <w:rsid w:val="0004535B"/>
    <w:rsid w:val="00045550"/>
    <w:rsid w:val="00046B2A"/>
    <w:rsid w:val="000471E8"/>
    <w:rsid w:val="00047237"/>
    <w:rsid w:val="00047CE7"/>
    <w:rsid w:val="00047D31"/>
    <w:rsid w:val="00047F94"/>
    <w:rsid w:val="00050194"/>
    <w:rsid w:val="000503BC"/>
    <w:rsid w:val="00050EC4"/>
    <w:rsid w:val="000517AF"/>
    <w:rsid w:val="00052577"/>
    <w:rsid w:val="000526D9"/>
    <w:rsid w:val="0005344B"/>
    <w:rsid w:val="000542F9"/>
    <w:rsid w:val="000544C9"/>
    <w:rsid w:val="00054742"/>
    <w:rsid w:val="00054991"/>
    <w:rsid w:val="00054BEC"/>
    <w:rsid w:val="0005543B"/>
    <w:rsid w:val="00056D01"/>
    <w:rsid w:val="00056E51"/>
    <w:rsid w:val="00057082"/>
    <w:rsid w:val="0005727F"/>
    <w:rsid w:val="00057439"/>
    <w:rsid w:val="00057B21"/>
    <w:rsid w:val="0006072E"/>
    <w:rsid w:val="00060F41"/>
    <w:rsid w:val="00061143"/>
    <w:rsid w:val="000618CF"/>
    <w:rsid w:val="0006204D"/>
    <w:rsid w:val="000624C0"/>
    <w:rsid w:val="000628AF"/>
    <w:rsid w:val="00062B1F"/>
    <w:rsid w:val="00062E77"/>
    <w:rsid w:val="0006371E"/>
    <w:rsid w:val="00063F2D"/>
    <w:rsid w:val="000645DE"/>
    <w:rsid w:val="00064890"/>
    <w:rsid w:val="00064C10"/>
    <w:rsid w:val="00064CBE"/>
    <w:rsid w:val="0006509F"/>
    <w:rsid w:val="0006577E"/>
    <w:rsid w:val="000670F1"/>
    <w:rsid w:val="00067561"/>
    <w:rsid w:val="000677B2"/>
    <w:rsid w:val="000677F5"/>
    <w:rsid w:val="00067B1B"/>
    <w:rsid w:val="00070F3C"/>
    <w:rsid w:val="000714A7"/>
    <w:rsid w:val="0007187B"/>
    <w:rsid w:val="00071D98"/>
    <w:rsid w:val="00072086"/>
    <w:rsid w:val="000722BD"/>
    <w:rsid w:val="0007282B"/>
    <w:rsid w:val="00072E74"/>
    <w:rsid w:val="000732A6"/>
    <w:rsid w:val="000732F3"/>
    <w:rsid w:val="000747A7"/>
    <w:rsid w:val="000747B8"/>
    <w:rsid w:val="000747F4"/>
    <w:rsid w:val="00074C71"/>
    <w:rsid w:val="00074D80"/>
    <w:rsid w:val="00074E32"/>
    <w:rsid w:val="0007520C"/>
    <w:rsid w:val="0007548B"/>
    <w:rsid w:val="000755FC"/>
    <w:rsid w:val="00077D68"/>
    <w:rsid w:val="00077DE3"/>
    <w:rsid w:val="00077F0B"/>
    <w:rsid w:val="00080131"/>
    <w:rsid w:val="00080381"/>
    <w:rsid w:val="000803B2"/>
    <w:rsid w:val="00081239"/>
    <w:rsid w:val="00081975"/>
    <w:rsid w:val="000824A3"/>
    <w:rsid w:val="00082E2C"/>
    <w:rsid w:val="00083889"/>
    <w:rsid w:val="000838FC"/>
    <w:rsid w:val="00083E78"/>
    <w:rsid w:val="00084172"/>
    <w:rsid w:val="000848CD"/>
    <w:rsid w:val="0008513F"/>
    <w:rsid w:val="00086892"/>
    <w:rsid w:val="00086A1F"/>
    <w:rsid w:val="00087041"/>
    <w:rsid w:val="00087285"/>
    <w:rsid w:val="00087912"/>
    <w:rsid w:val="00090220"/>
    <w:rsid w:val="0009055A"/>
    <w:rsid w:val="00090CB4"/>
    <w:rsid w:val="0009106C"/>
    <w:rsid w:val="00091109"/>
    <w:rsid w:val="000913B7"/>
    <w:rsid w:val="0009164C"/>
    <w:rsid w:val="0009175B"/>
    <w:rsid w:val="00091A8F"/>
    <w:rsid w:val="0009211E"/>
    <w:rsid w:val="00092628"/>
    <w:rsid w:val="0009266A"/>
    <w:rsid w:val="000931B8"/>
    <w:rsid w:val="00093210"/>
    <w:rsid w:val="0009337F"/>
    <w:rsid w:val="00093671"/>
    <w:rsid w:val="00093AF4"/>
    <w:rsid w:val="00093C10"/>
    <w:rsid w:val="00093E43"/>
    <w:rsid w:val="00094ACF"/>
    <w:rsid w:val="00095574"/>
    <w:rsid w:val="0009575D"/>
    <w:rsid w:val="00095FA1"/>
    <w:rsid w:val="00096147"/>
    <w:rsid w:val="0009695B"/>
    <w:rsid w:val="000A02F7"/>
    <w:rsid w:val="000A05E4"/>
    <w:rsid w:val="000A0AB2"/>
    <w:rsid w:val="000A0C4B"/>
    <w:rsid w:val="000A17F1"/>
    <w:rsid w:val="000A1A91"/>
    <w:rsid w:val="000A1A97"/>
    <w:rsid w:val="000A1FB9"/>
    <w:rsid w:val="000A2C27"/>
    <w:rsid w:val="000A3194"/>
    <w:rsid w:val="000A4080"/>
    <w:rsid w:val="000A4386"/>
    <w:rsid w:val="000A4767"/>
    <w:rsid w:val="000A4A42"/>
    <w:rsid w:val="000A4D16"/>
    <w:rsid w:val="000A5550"/>
    <w:rsid w:val="000A5706"/>
    <w:rsid w:val="000A59D2"/>
    <w:rsid w:val="000A5BF1"/>
    <w:rsid w:val="000A64BA"/>
    <w:rsid w:val="000A6DB8"/>
    <w:rsid w:val="000A70F9"/>
    <w:rsid w:val="000A734D"/>
    <w:rsid w:val="000A76C8"/>
    <w:rsid w:val="000B05C5"/>
    <w:rsid w:val="000B0DD4"/>
    <w:rsid w:val="000B0FE8"/>
    <w:rsid w:val="000B1056"/>
    <w:rsid w:val="000B1063"/>
    <w:rsid w:val="000B202A"/>
    <w:rsid w:val="000B2449"/>
    <w:rsid w:val="000B2F63"/>
    <w:rsid w:val="000B30D8"/>
    <w:rsid w:val="000B3599"/>
    <w:rsid w:val="000B3B3C"/>
    <w:rsid w:val="000B3BF7"/>
    <w:rsid w:val="000B3DB9"/>
    <w:rsid w:val="000B43F3"/>
    <w:rsid w:val="000B4467"/>
    <w:rsid w:val="000B4CE6"/>
    <w:rsid w:val="000B58CF"/>
    <w:rsid w:val="000B6D8E"/>
    <w:rsid w:val="000B771F"/>
    <w:rsid w:val="000C02FF"/>
    <w:rsid w:val="000C092C"/>
    <w:rsid w:val="000C09B5"/>
    <w:rsid w:val="000C0A17"/>
    <w:rsid w:val="000C0E98"/>
    <w:rsid w:val="000C2049"/>
    <w:rsid w:val="000C21CF"/>
    <w:rsid w:val="000C24DC"/>
    <w:rsid w:val="000C32BC"/>
    <w:rsid w:val="000C491C"/>
    <w:rsid w:val="000C4C1B"/>
    <w:rsid w:val="000C520A"/>
    <w:rsid w:val="000C61AB"/>
    <w:rsid w:val="000C6889"/>
    <w:rsid w:val="000C6A94"/>
    <w:rsid w:val="000C6ECB"/>
    <w:rsid w:val="000C79D3"/>
    <w:rsid w:val="000C7E60"/>
    <w:rsid w:val="000D0652"/>
    <w:rsid w:val="000D0998"/>
    <w:rsid w:val="000D09B5"/>
    <w:rsid w:val="000D10D2"/>
    <w:rsid w:val="000D16E5"/>
    <w:rsid w:val="000D1C65"/>
    <w:rsid w:val="000D2347"/>
    <w:rsid w:val="000D2E85"/>
    <w:rsid w:val="000D31CC"/>
    <w:rsid w:val="000D3C13"/>
    <w:rsid w:val="000D474E"/>
    <w:rsid w:val="000D481D"/>
    <w:rsid w:val="000D5062"/>
    <w:rsid w:val="000D5232"/>
    <w:rsid w:val="000D55C7"/>
    <w:rsid w:val="000D5E8D"/>
    <w:rsid w:val="000D6E8F"/>
    <w:rsid w:val="000D70FF"/>
    <w:rsid w:val="000D7FC7"/>
    <w:rsid w:val="000E01ED"/>
    <w:rsid w:val="000E09B0"/>
    <w:rsid w:val="000E0D32"/>
    <w:rsid w:val="000E155E"/>
    <w:rsid w:val="000E27FB"/>
    <w:rsid w:val="000E296B"/>
    <w:rsid w:val="000E2AE8"/>
    <w:rsid w:val="000E34F8"/>
    <w:rsid w:val="000E3748"/>
    <w:rsid w:val="000E3C3F"/>
    <w:rsid w:val="000E3EE4"/>
    <w:rsid w:val="000E43DD"/>
    <w:rsid w:val="000E46C0"/>
    <w:rsid w:val="000E4786"/>
    <w:rsid w:val="000E503F"/>
    <w:rsid w:val="000E5729"/>
    <w:rsid w:val="000E59B3"/>
    <w:rsid w:val="000E5B46"/>
    <w:rsid w:val="000E5D87"/>
    <w:rsid w:val="000E5FC3"/>
    <w:rsid w:val="000E60EE"/>
    <w:rsid w:val="000E6DF1"/>
    <w:rsid w:val="000E6EA6"/>
    <w:rsid w:val="000E74BB"/>
    <w:rsid w:val="000E7599"/>
    <w:rsid w:val="000F060A"/>
    <w:rsid w:val="000F074F"/>
    <w:rsid w:val="000F0951"/>
    <w:rsid w:val="000F09D3"/>
    <w:rsid w:val="000F174E"/>
    <w:rsid w:val="000F1D01"/>
    <w:rsid w:val="000F237E"/>
    <w:rsid w:val="000F3042"/>
    <w:rsid w:val="000F34E2"/>
    <w:rsid w:val="000F41F1"/>
    <w:rsid w:val="000F4413"/>
    <w:rsid w:val="000F5304"/>
    <w:rsid w:val="000F6C2F"/>
    <w:rsid w:val="000F7B26"/>
    <w:rsid w:val="000F7F74"/>
    <w:rsid w:val="0010094B"/>
    <w:rsid w:val="00100BAC"/>
    <w:rsid w:val="00101389"/>
    <w:rsid w:val="001016F8"/>
    <w:rsid w:val="00102466"/>
    <w:rsid w:val="0010279D"/>
    <w:rsid w:val="00102D3D"/>
    <w:rsid w:val="00103C2E"/>
    <w:rsid w:val="00103CC1"/>
    <w:rsid w:val="00103FA8"/>
    <w:rsid w:val="0010526A"/>
    <w:rsid w:val="00105675"/>
    <w:rsid w:val="00106653"/>
    <w:rsid w:val="0010697A"/>
    <w:rsid w:val="001072AD"/>
    <w:rsid w:val="00107A4A"/>
    <w:rsid w:val="001100C1"/>
    <w:rsid w:val="00110AD7"/>
    <w:rsid w:val="001110A2"/>
    <w:rsid w:val="0011185A"/>
    <w:rsid w:val="001125ED"/>
    <w:rsid w:val="00113134"/>
    <w:rsid w:val="00113182"/>
    <w:rsid w:val="00114C3A"/>
    <w:rsid w:val="00114F26"/>
    <w:rsid w:val="00115874"/>
    <w:rsid w:val="00116048"/>
    <w:rsid w:val="00116CE4"/>
    <w:rsid w:val="00117044"/>
    <w:rsid w:val="0011794B"/>
    <w:rsid w:val="00117D4C"/>
    <w:rsid w:val="001201C3"/>
    <w:rsid w:val="00120DCB"/>
    <w:rsid w:val="001221B5"/>
    <w:rsid w:val="00122E47"/>
    <w:rsid w:val="001240FF"/>
    <w:rsid w:val="001242F4"/>
    <w:rsid w:val="00124AB3"/>
    <w:rsid w:val="00124DC4"/>
    <w:rsid w:val="00124EE2"/>
    <w:rsid w:val="001256D5"/>
    <w:rsid w:val="00125CEC"/>
    <w:rsid w:val="001260A0"/>
    <w:rsid w:val="0012759B"/>
    <w:rsid w:val="001302FC"/>
    <w:rsid w:val="00130479"/>
    <w:rsid w:val="00130614"/>
    <w:rsid w:val="0013125F"/>
    <w:rsid w:val="0013142B"/>
    <w:rsid w:val="001328CE"/>
    <w:rsid w:val="00132AE5"/>
    <w:rsid w:val="00132E54"/>
    <w:rsid w:val="0013302D"/>
    <w:rsid w:val="00133B5A"/>
    <w:rsid w:val="00133BE9"/>
    <w:rsid w:val="00133C17"/>
    <w:rsid w:val="001344B4"/>
    <w:rsid w:val="0013496D"/>
    <w:rsid w:val="00134CFA"/>
    <w:rsid w:val="00134D62"/>
    <w:rsid w:val="00134DD3"/>
    <w:rsid w:val="001351F0"/>
    <w:rsid w:val="00135484"/>
    <w:rsid w:val="001357BA"/>
    <w:rsid w:val="00135BAB"/>
    <w:rsid w:val="00135E52"/>
    <w:rsid w:val="00136877"/>
    <w:rsid w:val="00136D16"/>
    <w:rsid w:val="00136EB5"/>
    <w:rsid w:val="001370BE"/>
    <w:rsid w:val="00137430"/>
    <w:rsid w:val="00137620"/>
    <w:rsid w:val="00140F72"/>
    <w:rsid w:val="00140FD0"/>
    <w:rsid w:val="0014109B"/>
    <w:rsid w:val="0014176E"/>
    <w:rsid w:val="00141F56"/>
    <w:rsid w:val="001420D9"/>
    <w:rsid w:val="0014236D"/>
    <w:rsid w:val="00142A2B"/>
    <w:rsid w:val="00142FFF"/>
    <w:rsid w:val="001431EB"/>
    <w:rsid w:val="00143605"/>
    <w:rsid w:val="001439F7"/>
    <w:rsid w:val="00143D3C"/>
    <w:rsid w:val="00143FE4"/>
    <w:rsid w:val="00145141"/>
    <w:rsid w:val="00145CE4"/>
    <w:rsid w:val="00145D6B"/>
    <w:rsid w:val="00145EB9"/>
    <w:rsid w:val="00145EEB"/>
    <w:rsid w:val="001465D7"/>
    <w:rsid w:val="00146759"/>
    <w:rsid w:val="00147285"/>
    <w:rsid w:val="001474E7"/>
    <w:rsid w:val="00151189"/>
    <w:rsid w:val="00151659"/>
    <w:rsid w:val="00151992"/>
    <w:rsid w:val="00151A8B"/>
    <w:rsid w:val="00151F34"/>
    <w:rsid w:val="00153DDD"/>
    <w:rsid w:val="0015414A"/>
    <w:rsid w:val="001542C0"/>
    <w:rsid w:val="00155146"/>
    <w:rsid w:val="001553CE"/>
    <w:rsid w:val="00155481"/>
    <w:rsid w:val="00155D0E"/>
    <w:rsid w:val="00155F8F"/>
    <w:rsid w:val="00157833"/>
    <w:rsid w:val="00157E7C"/>
    <w:rsid w:val="00157ED4"/>
    <w:rsid w:val="00160443"/>
    <w:rsid w:val="00160989"/>
    <w:rsid w:val="00160C6E"/>
    <w:rsid w:val="001616B8"/>
    <w:rsid w:val="001631DA"/>
    <w:rsid w:val="0016336A"/>
    <w:rsid w:val="001638B9"/>
    <w:rsid w:val="00163BDC"/>
    <w:rsid w:val="0016448A"/>
    <w:rsid w:val="00164509"/>
    <w:rsid w:val="0016463D"/>
    <w:rsid w:val="001647FA"/>
    <w:rsid w:val="00164CEA"/>
    <w:rsid w:val="00164E0B"/>
    <w:rsid w:val="00164F41"/>
    <w:rsid w:val="001652C0"/>
    <w:rsid w:val="00165D82"/>
    <w:rsid w:val="00166778"/>
    <w:rsid w:val="00166E1C"/>
    <w:rsid w:val="00166EA6"/>
    <w:rsid w:val="0016734E"/>
    <w:rsid w:val="001675EE"/>
    <w:rsid w:val="00167AF9"/>
    <w:rsid w:val="00170986"/>
    <w:rsid w:val="00170F14"/>
    <w:rsid w:val="00171A06"/>
    <w:rsid w:val="0017202E"/>
    <w:rsid w:val="00173174"/>
    <w:rsid w:val="001731DA"/>
    <w:rsid w:val="00173813"/>
    <w:rsid w:val="00173C08"/>
    <w:rsid w:val="00173C72"/>
    <w:rsid w:val="00173F8D"/>
    <w:rsid w:val="001740C6"/>
    <w:rsid w:val="00174101"/>
    <w:rsid w:val="00174E28"/>
    <w:rsid w:val="00174E49"/>
    <w:rsid w:val="00175A25"/>
    <w:rsid w:val="001760DD"/>
    <w:rsid w:val="001766AD"/>
    <w:rsid w:val="0017719A"/>
    <w:rsid w:val="0017735E"/>
    <w:rsid w:val="00177502"/>
    <w:rsid w:val="00177B1E"/>
    <w:rsid w:val="00177C27"/>
    <w:rsid w:val="001810C4"/>
    <w:rsid w:val="00181B1D"/>
    <w:rsid w:val="001824A1"/>
    <w:rsid w:val="00182DD3"/>
    <w:rsid w:val="00182F8D"/>
    <w:rsid w:val="001838BD"/>
    <w:rsid w:val="001841D8"/>
    <w:rsid w:val="001857ED"/>
    <w:rsid w:val="00185950"/>
    <w:rsid w:val="00187863"/>
    <w:rsid w:val="001878B8"/>
    <w:rsid w:val="001879BD"/>
    <w:rsid w:val="001909A3"/>
    <w:rsid w:val="0019137C"/>
    <w:rsid w:val="00191547"/>
    <w:rsid w:val="001920CB"/>
    <w:rsid w:val="00192A68"/>
    <w:rsid w:val="0019334A"/>
    <w:rsid w:val="00193523"/>
    <w:rsid w:val="00193792"/>
    <w:rsid w:val="0019469A"/>
    <w:rsid w:val="00194B7E"/>
    <w:rsid w:val="001950BB"/>
    <w:rsid w:val="00195439"/>
    <w:rsid w:val="001957BD"/>
    <w:rsid w:val="00196139"/>
    <w:rsid w:val="00196431"/>
    <w:rsid w:val="0019660F"/>
    <w:rsid w:val="00196749"/>
    <w:rsid w:val="001968D2"/>
    <w:rsid w:val="0019726C"/>
    <w:rsid w:val="001A0683"/>
    <w:rsid w:val="001A11FC"/>
    <w:rsid w:val="001A122F"/>
    <w:rsid w:val="001A1A53"/>
    <w:rsid w:val="001A1B7D"/>
    <w:rsid w:val="001A2B26"/>
    <w:rsid w:val="001A2C2C"/>
    <w:rsid w:val="001A2FE3"/>
    <w:rsid w:val="001A3618"/>
    <w:rsid w:val="001A41FB"/>
    <w:rsid w:val="001A4DD0"/>
    <w:rsid w:val="001A5037"/>
    <w:rsid w:val="001A673D"/>
    <w:rsid w:val="001A685B"/>
    <w:rsid w:val="001A6F07"/>
    <w:rsid w:val="001A7317"/>
    <w:rsid w:val="001A7609"/>
    <w:rsid w:val="001A767B"/>
    <w:rsid w:val="001B003E"/>
    <w:rsid w:val="001B0375"/>
    <w:rsid w:val="001B0E00"/>
    <w:rsid w:val="001B0EAB"/>
    <w:rsid w:val="001B17DD"/>
    <w:rsid w:val="001B25C3"/>
    <w:rsid w:val="001B2B86"/>
    <w:rsid w:val="001B2FCD"/>
    <w:rsid w:val="001B30C5"/>
    <w:rsid w:val="001B3300"/>
    <w:rsid w:val="001B3DBB"/>
    <w:rsid w:val="001B48BC"/>
    <w:rsid w:val="001B54CC"/>
    <w:rsid w:val="001B5B9A"/>
    <w:rsid w:val="001B604B"/>
    <w:rsid w:val="001B63CE"/>
    <w:rsid w:val="001B6416"/>
    <w:rsid w:val="001B68C5"/>
    <w:rsid w:val="001B7071"/>
    <w:rsid w:val="001B7243"/>
    <w:rsid w:val="001B7461"/>
    <w:rsid w:val="001B782D"/>
    <w:rsid w:val="001B7B9A"/>
    <w:rsid w:val="001C112A"/>
    <w:rsid w:val="001C160D"/>
    <w:rsid w:val="001C1712"/>
    <w:rsid w:val="001C1AE2"/>
    <w:rsid w:val="001C2FF6"/>
    <w:rsid w:val="001C360D"/>
    <w:rsid w:val="001C38D9"/>
    <w:rsid w:val="001C3A10"/>
    <w:rsid w:val="001C51F8"/>
    <w:rsid w:val="001C55A0"/>
    <w:rsid w:val="001C5EDF"/>
    <w:rsid w:val="001C62BD"/>
    <w:rsid w:val="001C62E2"/>
    <w:rsid w:val="001C6351"/>
    <w:rsid w:val="001C6D31"/>
    <w:rsid w:val="001C6D4F"/>
    <w:rsid w:val="001C7421"/>
    <w:rsid w:val="001C7426"/>
    <w:rsid w:val="001C7A3E"/>
    <w:rsid w:val="001C7C95"/>
    <w:rsid w:val="001D13DE"/>
    <w:rsid w:val="001D1467"/>
    <w:rsid w:val="001D1501"/>
    <w:rsid w:val="001D151A"/>
    <w:rsid w:val="001D2C9E"/>
    <w:rsid w:val="001D2CD8"/>
    <w:rsid w:val="001D2DB0"/>
    <w:rsid w:val="001D34A7"/>
    <w:rsid w:val="001D43A5"/>
    <w:rsid w:val="001D44A4"/>
    <w:rsid w:val="001D522C"/>
    <w:rsid w:val="001D5518"/>
    <w:rsid w:val="001D5A29"/>
    <w:rsid w:val="001D5BB0"/>
    <w:rsid w:val="001D62DE"/>
    <w:rsid w:val="001D6479"/>
    <w:rsid w:val="001D6D21"/>
    <w:rsid w:val="001D7761"/>
    <w:rsid w:val="001D77F7"/>
    <w:rsid w:val="001D7951"/>
    <w:rsid w:val="001E0076"/>
    <w:rsid w:val="001E07E8"/>
    <w:rsid w:val="001E0FF1"/>
    <w:rsid w:val="001E11A2"/>
    <w:rsid w:val="001E1921"/>
    <w:rsid w:val="001E1C78"/>
    <w:rsid w:val="001E22AC"/>
    <w:rsid w:val="001E26E2"/>
    <w:rsid w:val="001E2F72"/>
    <w:rsid w:val="001E4073"/>
    <w:rsid w:val="001E58E1"/>
    <w:rsid w:val="001E639C"/>
    <w:rsid w:val="001E64C0"/>
    <w:rsid w:val="001E67E4"/>
    <w:rsid w:val="001E6D5C"/>
    <w:rsid w:val="001E70D5"/>
    <w:rsid w:val="001E75E0"/>
    <w:rsid w:val="001E7A9E"/>
    <w:rsid w:val="001E7D7D"/>
    <w:rsid w:val="001F0259"/>
    <w:rsid w:val="001F0954"/>
    <w:rsid w:val="001F098F"/>
    <w:rsid w:val="001F0B46"/>
    <w:rsid w:val="001F1EDB"/>
    <w:rsid w:val="001F252E"/>
    <w:rsid w:val="001F2C28"/>
    <w:rsid w:val="001F3073"/>
    <w:rsid w:val="001F3076"/>
    <w:rsid w:val="001F3330"/>
    <w:rsid w:val="001F38A5"/>
    <w:rsid w:val="001F3FE5"/>
    <w:rsid w:val="001F41A8"/>
    <w:rsid w:val="001F41FD"/>
    <w:rsid w:val="001F4B62"/>
    <w:rsid w:val="001F526B"/>
    <w:rsid w:val="001F581F"/>
    <w:rsid w:val="001F605E"/>
    <w:rsid w:val="001F6E5F"/>
    <w:rsid w:val="001F6E6B"/>
    <w:rsid w:val="001F7A29"/>
    <w:rsid w:val="0020040C"/>
    <w:rsid w:val="0020094C"/>
    <w:rsid w:val="00201FB1"/>
    <w:rsid w:val="00202716"/>
    <w:rsid w:val="00203325"/>
    <w:rsid w:val="002034FA"/>
    <w:rsid w:val="00203AC4"/>
    <w:rsid w:val="00204E03"/>
    <w:rsid w:val="00204E3C"/>
    <w:rsid w:val="002059AE"/>
    <w:rsid w:val="00205E7C"/>
    <w:rsid w:val="00205FAC"/>
    <w:rsid w:val="002069FC"/>
    <w:rsid w:val="00206E09"/>
    <w:rsid w:val="002076F1"/>
    <w:rsid w:val="00207D27"/>
    <w:rsid w:val="00207EEB"/>
    <w:rsid w:val="00210384"/>
    <w:rsid w:val="0021044D"/>
    <w:rsid w:val="002108E1"/>
    <w:rsid w:val="00210ACF"/>
    <w:rsid w:val="0021189D"/>
    <w:rsid w:val="00212C84"/>
    <w:rsid w:val="00212D06"/>
    <w:rsid w:val="00213275"/>
    <w:rsid w:val="00213409"/>
    <w:rsid w:val="00213557"/>
    <w:rsid w:val="0021368B"/>
    <w:rsid w:val="00213BEC"/>
    <w:rsid w:val="00213F8B"/>
    <w:rsid w:val="002146C0"/>
    <w:rsid w:val="002162CE"/>
    <w:rsid w:val="0021695B"/>
    <w:rsid w:val="00216A9B"/>
    <w:rsid w:val="00216BE7"/>
    <w:rsid w:val="00216D8F"/>
    <w:rsid w:val="00217BB6"/>
    <w:rsid w:val="00217C06"/>
    <w:rsid w:val="002226B1"/>
    <w:rsid w:val="00223EDA"/>
    <w:rsid w:val="00224D26"/>
    <w:rsid w:val="002255AF"/>
    <w:rsid w:val="00225C16"/>
    <w:rsid w:val="0022662E"/>
    <w:rsid w:val="00227714"/>
    <w:rsid w:val="00230F24"/>
    <w:rsid w:val="00231147"/>
    <w:rsid w:val="002312E3"/>
    <w:rsid w:val="00231D06"/>
    <w:rsid w:val="00232DB5"/>
    <w:rsid w:val="00233043"/>
    <w:rsid w:val="002335B9"/>
    <w:rsid w:val="00233B1F"/>
    <w:rsid w:val="00233F70"/>
    <w:rsid w:val="0023425D"/>
    <w:rsid w:val="00234A22"/>
    <w:rsid w:val="00234AFD"/>
    <w:rsid w:val="0023536D"/>
    <w:rsid w:val="002354A3"/>
    <w:rsid w:val="00235D8A"/>
    <w:rsid w:val="00237340"/>
    <w:rsid w:val="002374EE"/>
    <w:rsid w:val="00237592"/>
    <w:rsid w:val="00237ACF"/>
    <w:rsid w:val="002410C1"/>
    <w:rsid w:val="00241173"/>
    <w:rsid w:val="00241447"/>
    <w:rsid w:val="002419B4"/>
    <w:rsid w:val="002419E5"/>
    <w:rsid w:val="00241BF5"/>
    <w:rsid w:val="002423AF"/>
    <w:rsid w:val="002426FA"/>
    <w:rsid w:val="002430BD"/>
    <w:rsid w:val="0024338E"/>
    <w:rsid w:val="00244189"/>
    <w:rsid w:val="002444D5"/>
    <w:rsid w:val="00244A1B"/>
    <w:rsid w:val="00244E7D"/>
    <w:rsid w:val="00244FF7"/>
    <w:rsid w:val="00245409"/>
    <w:rsid w:val="002458ED"/>
    <w:rsid w:val="00245B89"/>
    <w:rsid w:val="00245BAF"/>
    <w:rsid w:val="00245C10"/>
    <w:rsid w:val="00246106"/>
    <w:rsid w:val="00246998"/>
    <w:rsid w:val="00247604"/>
    <w:rsid w:val="002500F5"/>
    <w:rsid w:val="0025049F"/>
    <w:rsid w:val="0025090D"/>
    <w:rsid w:val="00250A23"/>
    <w:rsid w:val="00251C47"/>
    <w:rsid w:val="00252671"/>
    <w:rsid w:val="00252A6B"/>
    <w:rsid w:val="002536CA"/>
    <w:rsid w:val="00253948"/>
    <w:rsid w:val="0025429D"/>
    <w:rsid w:val="002544F4"/>
    <w:rsid w:val="00254A55"/>
    <w:rsid w:val="00254F62"/>
    <w:rsid w:val="002554B3"/>
    <w:rsid w:val="00255698"/>
    <w:rsid w:val="00255A5C"/>
    <w:rsid w:val="00255CF7"/>
    <w:rsid w:val="0025713A"/>
    <w:rsid w:val="00257454"/>
    <w:rsid w:val="00257A6D"/>
    <w:rsid w:val="00257B31"/>
    <w:rsid w:val="00257B66"/>
    <w:rsid w:val="002600BE"/>
    <w:rsid w:val="00261F2D"/>
    <w:rsid w:val="00262108"/>
    <w:rsid w:val="0026291C"/>
    <w:rsid w:val="00263356"/>
    <w:rsid w:val="0026347E"/>
    <w:rsid w:val="00263FD7"/>
    <w:rsid w:val="00264000"/>
    <w:rsid w:val="002647BA"/>
    <w:rsid w:val="0026498A"/>
    <w:rsid w:val="00264E6D"/>
    <w:rsid w:val="002651DB"/>
    <w:rsid w:val="0026544D"/>
    <w:rsid w:val="0026590D"/>
    <w:rsid w:val="002659B6"/>
    <w:rsid w:val="00265CA3"/>
    <w:rsid w:val="002668FD"/>
    <w:rsid w:val="00266A60"/>
    <w:rsid w:val="0026728B"/>
    <w:rsid w:val="00267E46"/>
    <w:rsid w:val="002702F0"/>
    <w:rsid w:val="002705CC"/>
    <w:rsid w:val="00270D8C"/>
    <w:rsid w:val="00270ED0"/>
    <w:rsid w:val="002721AE"/>
    <w:rsid w:val="002723DE"/>
    <w:rsid w:val="00272797"/>
    <w:rsid w:val="00272956"/>
    <w:rsid w:val="00272990"/>
    <w:rsid w:val="00272C67"/>
    <w:rsid w:val="002732FB"/>
    <w:rsid w:val="00273748"/>
    <w:rsid w:val="00273B43"/>
    <w:rsid w:val="00273C12"/>
    <w:rsid w:val="002744FD"/>
    <w:rsid w:val="00274D0C"/>
    <w:rsid w:val="0027550F"/>
    <w:rsid w:val="002757BC"/>
    <w:rsid w:val="00276347"/>
    <w:rsid w:val="002767B1"/>
    <w:rsid w:val="002767D8"/>
    <w:rsid w:val="00276904"/>
    <w:rsid w:val="00276D3E"/>
    <w:rsid w:val="002773A6"/>
    <w:rsid w:val="00277B2B"/>
    <w:rsid w:val="00277FF0"/>
    <w:rsid w:val="002812A1"/>
    <w:rsid w:val="002816FD"/>
    <w:rsid w:val="0028181E"/>
    <w:rsid w:val="0028198D"/>
    <w:rsid w:val="00281DE1"/>
    <w:rsid w:val="00282274"/>
    <w:rsid w:val="002825D1"/>
    <w:rsid w:val="002830A5"/>
    <w:rsid w:val="00283597"/>
    <w:rsid w:val="0028520F"/>
    <w:rsid w:val="00285618"/>
    <w:rsid w:val="00286181"/>
    <w:rsid w:val="00286381"/>
    <w:rsid w:val="0028699B"/>
    <w:rsid w:val="00287A1B"/>
    <w:rsid w:val="00287BCB"/>
    <w:rsid w:val="00290160"/>
    <w:rsid w:val="0029074D"/>
    <w:rsid w:val="002913AB"/>
    <w:rsid w:val="002923CC"/>
    <w:rsid w:val="00292625"/>
    <w:rsid w:val="00292861"/>
    <w:rsid w:val="002928AF"/>
    <w:rsid w:val="002928C6"/>
    <w:rsid w:val="0029383F"/>
    <w:rsid w:val="00293FA9"/>
    <w:rsid w:val="002946CA"/>
    <w:rsid w:val="002948D0"/>
    <w:rsid w:val="00294D6A"/>
    <w:rsid w:val="00295B3D"/>
    <w:rsid w:val="00295C2A"/>
    <w:rsid w:val="00296DCC"/>
    <w:rsid w:val="00297083"/>
    <w:rsid w:val="0029717C"/>
    <w:rsid w:val="00297B03"/>
    <w:rsid w:val="00297BF4"/>
    <w:rsid w:val="00297CD8"/>
    <w:rsid w:val="002A03FE"/>
    <w:rsid w:val="002A0D0F"/>
    <w:rsid w:val="002A118B"/>
    <w:rsid w:val="002A1372"/>
    <w:rsid w:val="002A20AC"/>
    <w:rsid w:val="002A27B2"/>
    <w:rsid w:val="002A2F0D"/>
    <w:rsid w:val="002A3B63"/>
    <w:rsid w:val="002A3B94"/>
    <w:rsid w:val="002A4267"/>
    <w:rsid w:val="002A50E4"/>
    <w:rsid w:val="002A5843"/>
    <w:rsid w:val="002A6385"/>
    <w:rsid w:val="002A6567"/>
    <w:rsid w:val="002A658D"/>
    <w:rsid w:val="002A6835"/>
    <w:rsid w:val="002A6C9F"/>
    <w:rsid w:val="002A6DA5"/>
    <w:rsid w:val="002A771A"/>
    <w:rsid w:val="002A7A2C"/>
    <w:rsid w:val="002A7BB9"/>
    <w:rsid w:val="002B1900"/>
    <w:rsid w:val="002B27A4"/>
    <w:rsid w:val="002B3890"/>
    <w:rsid w:val="002B390B"/>
    <w:rsid w:val="002B444C"/>
    <w:rsid w:val="002B4E7B"/>
    <w:rsid w:val="002B5AA4"/>
    <w:rsid w:val="002B5BA1"/>
    <w:rsid w:val="002B6516"/>
    <w:rsid w:val="002B6B5E"/>
    <w:rsid w:val="002B6BC4"/>
    <w:rsid w:val="002B7B55"/>
    <w:rsid w:val="002B7BBC"/>
    <w:rsid w:val="002C002A"/>
    <w:rsid w:val="002C090F"/>
    <w:rsid w:val="002C09AC"/>
    <w:rsid w:val="002C13E7"/>
    <w:rsid w:val="002C18D8"/>
    <w:rsid w:val="002C19B8"/>
    <w:rsid w:val="002C2099"/>
    <w:rsid w:val="002C223B"/>
    <w:rsid w:val="002C231F"/>
    <w:rsid w:val="002C233C"/>
    <w:rsid w:val="002C255D"/>
    <w:rsid w:val="002C2648"/>
    <w:rsid w:val="002C3805"/>
    <w:rsid w:val="002C3D95"/>
    <w:rsid w:val="002C3F77"/>
    <w:rsid w:val="002C3F9B"/>
    <w:rsid w:val="002C4020"/>
    <w:rsid w:val="002C427B"/>
    <w:rsid w:val="002C4650"/>
    <w:rsid w:val="002C4703"/>
    <w:rsid w:val="002C4A79"/>
    <w:rsid w:val="002C4CB8"/>
    <w:rsid w:val="002C4EED"/>
    <w:rsid w:val="002C55EC"/>
    <w:rsid w:val="002C619E"/>
    <w:rsid w:val="002C62CA"/>
    <w:rsid w:val="002C6C63"/>
    <w:rsid w:val="002C7008"/>
    <w:rsid w:val="002C70CD"/>
    <w:rsid w:val="002C710F"/>
    <w:rsid w:val="002C7264"/>
    <w:rsid w:val="002C7321"/>
    <w:rsid w:val="002C764C"/>
    <w:rsid w:val="002C781B"/>
    <w:rsid w:val="002C7949"/>
    <w:rsid w:val="002C7C76"/>
    <w:rsid w:val="002D15D3"/>
    <w:rsid w:val="002D1CF6"/>
    <w:rsid w:val="002D1E69"/>
    <w:rsid w:val="002D241E"/>
    <w:rsid w:val="002D2AAE"/>
    <w:rsid w:val="002D321F"/>
    <w:rsid w:val="002D38B4"/>
    <w:rsid w:val="002D3D0B"/>
    <w:rsid w:val="002D40BB"/>
    <w:rsid w:val="002D4277"/>
    <w:rsid w:val="002D4A49"/>
    <w:rsid w:val="002D54EB"/>
    <w:rsid w:val="002D594D"/>
    <w:rsid w:val="002D5BB7"/>
    <w:rsid w:val="002D5E40"/>
    <w:rsid w:val="002D65CB"/>
    <w:rsid w:val="002D6786"/>
    <w:rsid w:val="002D678C"/>
    <w:rsid w:val="002D738C"/>
    <w:rsid w:val="002D7D12"/>
    <w:rsid w:val="002E02A0"/>
    <w:rsid w:val="002E0345"/>
    <w:rsid w:val="002E058A"/>
    <w:rsid w:val="002E05B5"/>
    <w:rsid w:val="002E07BC"/>
    <w:rsid w:val="002E129C"/>
    <w:rsid w:val="002E1808"/>
    <w:rsid w:val="002E20DE"/>
    <w:rsid w:val="002E2A25"/>
    <w:rsid w:val="002E3512"/>
    <w:rsid w:val="002E37AE"/>
    <w:rsid w:val="002E3CFB"/>
    <w:rsid w:val="002E3E1A"/>
    <w:rsid w:val="002E413B"/>
    <w:rsid w:val="002E45F8"/>
    <w:rsid w:val="002E482F"/>
    <w:rsid w:val="002E48DD"/>
    <w:rsid w:val="002E554B"/>
    <w:rsid w:val="002E5AD0"/>
    <w:rsid w:val="002E6874"/>
    <w:rsid w:val="002E69B8"/>
    <w:rsid w:val="002E6E16"/>
    <w:rsid w:val="002E74BB"/>
    <w:rsid w:val="002F03DD"/>
    <w:rsid w:val="002F05CC"/>
    <w:rsid w:val="002F18BB"/>
    <w:rsid w:val="002F1A40"/>
    <w:rsid w:val="002F1F0F"/>
    <w:rsid w:val="002F1FA7"/>
    <w:rsid w:val="002F22D8"/>
    <w:rsid w:val="002F2471"/>
    <w:rsid w:val="002F29F8"/>
    <w:rsid w:val="002F2CD7"/>
    <w:rsid w:val="002F3405"/>
    <w:rsid w:val="002F3425"/>
    <w:rsid w:val="002F34C1"/>
    <w:rsid w:val="002F386A"/>
    <w:rsid w:val="002F4CC7"/>
    <w:rsid w:val="002F54CF"/>
    <w:rsid w:val="002F65A9"/>
    <w:rsid w:val="002F695D"/>
    <w:rsid w:val="002F69E6"/>
    <w:rsid w:val="002F7D7A"/>
    <w:rsid w:val="00300201"/>
    <w:rsid w:val="003005CE"/>
    <w:rsid w:val="00301DBF"/>
    <w:rsid w:val="0030290D"/>
    <w:rsid w:val="003035A3"/>
    <w:rsid w:val="00303DFF"/>
    <w:rsid w:val="00303EBF"/>
    <w:rsid w:val="00304430"/>
    <w:rsid w:val="00304615"/>
    <w:rsid w:val="0030462C"/>
    <w:rsid w:val="00304D9F"/>
    <w:rsid w:val="00304E78"/>
    <w:rsid w:val="003059C2"/>
    <w:rsid w:val="00305CAE"/>
    <w:rsid w:val="0030660F"/>
    <w:rsid w:val="0030669B"/>
    <w:rsid w:val="00306D26"/>
    <w:rsid w:val="00310B73"/>
    <w:rsid w:val="003111B3"/>
    <w:rsid w:val="003114D5"/>
    <w:rsid w:val="003115A2"/>
    <w:rsid w:val="00311784"/>
    <w:rsid w:val="00311D2C"/>
    <w:rsid w:val="0031239C"/>
    <w:rsid w:val="00312BB4"/>
    <w:rsid w:val="003136C6"/>
    <w:rsid w:val="003139A6"/>
    <w:rsid w:val="003142CF"/>
    <w:rsid w:val="00314711"/>
    <w:rsid w:val="00314A25"/>
    <w:rsid w:val="00314D93"/>
    <w:rsid w:val="00314DEE"/>
    <w:rsid w:val="00314EDE"/>
    <w:rsid w:val="003150BA"/>
    <w:rsid w:val="00315E65"/>
    <w:rsid w:val="003166A6"/>
    <w:rsid w:val="003175E6"/>
    <w:rsid w:val="003176D0"/>
    <w:rsid w:val="00320078"/>
    <w:rsid w:val="003202A8"/>
    <w:rsid w:val="0032031F"/>
    <w:rsid w:val="00320346"/>
    <w:rsid w:val="0032094D"/>
    <w:rsid w:val="00320EA4"/>
    <w:rsid w:val="003213B6"/>
    <w:rsid w:val="00321424"/>
    <w:rsid w:val="00322088"/>
    <w:rsid w:val="003222EC"/>
    <w:rsid w:val="003225D1"/>
    <w:rsid w:val="00322B5E"/>
    <w:rsid w:val="00323141"/>
    <w:rsid w:val="00323B29"/>
    <w:rsid w:val="00324F2F"/>
    <w:rsid w:val="0032547B"/>
    <w:rsid w:val="00325E66"/>
    <w:rsid w:val="003269A0"/>
    <w:rsid w:val="003269BE"/>
    <w:rsid w:val="00326A41"/>
    <w:rsid w:val="00326D2B"/>
    <w:rsid w:val="003271A7"/>
    <w:rsid w:val="003271BA"/>
    <w:rsid w:val="003273F2"/>
    <w:rsid w:val="003277BD"/>
    <w:rsid w:val="0033011D"/>
    <w:rsid w:val="00330836"/>
    <w:rsid w:val="0033087D"/>
    <w:rsid w:val="00330C9C"/>
    <w:rsid w:val="0033145F"/>
    <w:rsid w:val="00331E8D"/>
    <w:rsid w:val="00331EBE"/>
    <w:rsid w:val="00331F1E"/>
    <w:rsid w:val="00331FEF"/>
    <w:rsid w:val="00332E96"/>
    <w:rsid w:val="00333AAE"/>
    <w:rsid w:val="00334409"/>
    <w:rsid w:val="003345B7"/>
    <w:rsid w:val="00334AB6"/>
    <w:rsid w:val="003352D6"/>
    <w:rsid w:val="00336191"/>
    <w:rsid w:val="00336FB0"/>
    <w:rsid w:val="0033705B"/>
    <w:rsid w:val="00337C7F"/>
    <w:rsid w:val="00340171"/>
    <w:rsid w:val="0034017D"/>
    <w:rsid w:val="00340308"/>
    <w:rsid w:val="003405F8"/>
    <w:rsid w:val="00340AC1"/>
    <w:rsid w:val="00340C48"/>
    <w:rsid w:val="00341DEA"/>
    <w:rsid w:val="00342796"/>
    <w:rsid w:val="00342B9F"/>
    <w:rsid w:val="0034349A"/>
    <w:rsid w:val="00343FA6"/>
    <w:rsid w:val="00344028"/>
    <w:rsid w:val="003440C2"/>
    <w:rsid w:val="00344B08"/>
    <w:rsid w:val="00345353"/>
    <w:rsid w:val="00345B09"/>
    <w:rsid w:val="00345BFE"/>
    <w:rsid w:val="00346229"/>
    <w:rsid w:val="00346DC4"/>
    <w:rsid w:val="00346DE7"/>
    <w:rsid w:val="00347399"/>
    <w:rsid w:val="0034744F"/>
    <w:rsid w:val="0034759C"/>
    <w:rsid w:val="003478ED"/>
    <w:rsid w:val="00347B12"/>
    <w:rsid w:val="00347D95"/>
    <w:rsid w:val="00350397"/>
    <w:rsid w:val="00350F41"/>
    <w:rsid w:val="00351275"/>
    <w:rsid w:val="003513CF"/>
    <w:rsid w:val="0035164B"/>
    <w:rsid w:val="00351C5F"/>
    <w:rsid w:val="003524C4"/>
    <w:rsid w:val="003527B0"/>
    <w:rsid w:val="003534A6"/>
    <w:rsid w:val="003537C6"/>
    <w:rsid w:val="003552AA"/>
    <w:rsid w:val="003557D6"/>
    <w:rsid w:val="00355E32"/>
    <w:rsid w:val="00356647"/>
    <w:rsid w:val="0035665D"/>
    <w:rsid w:val="003566F7"/>
    <w:rsid w:val="00356819"/>
    <w:rsid w:val="00356AFC"/>
    <w:rsid w:val="00356D3F"/>
    <w:rsid w:val="003572D1"/>
    <w:rsid w:val="00357305"/>
    <w:rsid w:val="00357EBE"/>
    <w:rsid w:val="00357F92"/>
    <w:rsid w:val="00360209"/>
    <w:rsid w:val="00360548"/>
    <w:rsid w:val="00360E76"/>
    <w:rsid w:val="00362ABD"/>
    <w:rsid w:val="0036354D"/>
    <w:rsid w:val="003638B8"/>
    <w:rsid w:val="00363F44"/>
    <w:rsid w:val="0036410A"/>
    <w:rsid w:val="00364601"/>
    <w:rsid w:val="00364E5F"/>
    <w:rsid w:val="0036556E"/>
    <w:rsid w:val="0036566C"/>
    <w:rsid w:val="003658CF"/>
    <w:rsid w:val="00366044"/>
    <w:rsid w:val="003660FC"/>
    <w:rsid w:val="00366421"/>
    <w:rsid w:val="00366695"/>
    <w:rsid w:val="00367218"/>
    <w:rsid w:val="0036768C"/>
    <w:rsid w:val="00367EB9"/>
    <w:rsid w:val="0037089B"/>
    <w:rsid w:val="0037174E"/>
    <w:rsid w:val="00372175"/>
    <w:rsid w:val="003722E8"/>
    <w:rsid w:val="00372631"/>
    <w:rsid w:val="003727CF"/>
    <w:rsid w:val="00372889"/>
    <w:rsid w:val="00372DDC"/>
    <w:rsid w:val="003739C5"/>
    <w:rsid w:val="00374382"/>
    <w:rsid w:val="00374F8D"/>
    <w:rsid w:val="0037504D"/>
    <w:rsid w:val="00375A11"/>
    <w:rsid w:val="00376263"/>
    <w:rsid w:val="00376453"/>
    <w:rsid w:val="00376907"/>
    <w:rsid w:val="00377CE6"/>
    <w:rsid w:val="00377E84"/>
    <w:rsid w:val="003812A4"/>
    <w:rsid w:val="003816FB"/>
    <w:rsid w:val="003819E9"/>
    <w:rsid w:val="00382A5B"/>
    <w:rsid w:val="0038363D"/>
    <w:rsid w:val="0038412F"/>
    <w:rsid w:val="0038456C"/>
    <w:rsid w:val="00384CF2"/>
    <w:rsid w:val="00384DFD"/>
    <w:rsid w:val="003851D3"/>
    <w:rsid w:val="00385AB8"/>
    <w:rsid w:val="00386B9A"/>
    <w:rsid w:val="00387275"/>
    <w:rsid w:val="003905A4"/>
    <w:rsid w:val="003905B5"/>
    <w:rsid w:val="003908A8"/>
    <w:rsid w:val="00390D3E"/>
    <w:rsid w:val="003933D6"/>
    <w:rsid w:val="003947EA"/>
    <w:rsid w:val="00394E75"/>
    <w:rsid w:val="00395185"/>
    <w:rsid w:val="00395F22"/>
    <w:rsid w:val="00396022"/>
    <w:rsid w:val="0039634D"/>
    <w:rsid w:val="0039726C"/>
    <w:rsid w:val="0039744F"/>
    <w:rsid w:val="003974DF"/>
    <w:rsid w:val="003978B7"/>
    <w:rsid w:val="003A00F2"/>
    <w:rsid w:val="003A02FA"/>
    <w:rsid w:val="003A06A6"/>
    <w:rsid w:val="003A0CC6"/>
    <w:rsid w:val="003A1C5E"/>
    <w:rsid w:val="003A340C"/>
    <w:rsid w:val="003A35F3"/>
    <w:rsid w:val="003A3642"/>
    <w:rsid w:val="003A394B"/>
    <w:rsid w:val="003A3E1D"/>
    <w:rsid w:val="003A417A"/>
    <w:rsid w:val="003A4F17"/>
    <w:rsid w:val="003A50B8"/>
    <w:rsid w:val="003A5576"/>
    <w:rsid w:val="003A5C6E"/>
    <w:rsid w:val="003A6A56"/>
    <w:rsid w:val="003A6AD4"/>
    <w:rsid w:val="003A6F8C"/>
    <w:rsid w:val="003A6FFA"/>
    <w:rsid w:val="003A75D3"/>
    <w:rsid w:val="003B11C5"/>
    <w:rsid w:val="003B184E"/>
    <w:rsid w:val="003B223E"/>
    <w:rsid w:val="003B2CFA"/>
    <w:rsid w:val="003B2ECF"/>
    <w:rsid w:val="003B2F5F"/>
    <w:rsid w:val="003B43B6"/>
    <w:rsid w:val="003B4E60"/>
    <w:rsid w:val="003B661A"/>
    <w:rsid w:val="003B6700"/>
    <w:rsid w:val="003B6CDB"/>
    <w:rsid w:val="003B6FCE"/>
    <w:rsid w:val="003B7037"/>
    <w:rsid w:val="003B78D1"/>
    <w:rsid w:val="003C0934"/>
    <w:rsid w:val="003C0D6E"/>
    <w:rsid w:val="003C10E9"/>
    <w:rsid w:val="003C15E1"/>
    <w:rsid w:val="003C1DA8"/>
    <w:rsid w:val="003C20D5"/>
    <w:rsid w:val="003C2879"/>
    <w:rsid w:val="003C30BE"/>
    <w:rsid w:val="003C3CD1"/>
    <w:rsid w:val="003C438E"/>
    <w:rsid w:val="003C4B87"/>
    <w:rsid w:val="003C4F06"/>
    <w:rsid w:val="003C6850"/>
    <w:rsid w:val="003C71A6"/>
    <w:rsid w:val="003C71BB"/>
    <w:rsid w:val="003D0FA5"/>
    <w:rsid w:val="003D1CD9"/>
    <w:rsid w:val="003D27A3"/>
    <w:rsid w:val="003D2C87"/>
    <w:rsid w:val="003D3111"/>
    <w:rsid w:val="003D3E9C"/>
    <w:rsid w:val="003D3F49"/>
    <w:rsid w:val="003D40D8"/>
    <w:rsid w:val="003D4CE5"/>
    <w:rsid w:val="003D5964"/>
    <w:rsid w:val="003D6789"/>
    <w:rsid w:val="003D737C"/>
    <w:rsid w:val="003D78FB"/>
    <w:rsid w:val="003D7A3A"/>
    <w:rsid w:val="003D7B40"/>
    <w:rsid w:val="003D7B76"/>
    <w:rsid w:val="003D7C4F"/>
    <w:rsid w:val="003D7FB9"/>
    <w:rsid w:val="003E0C0F"/>
    <w:rsid w:val="003E0DBF"/>
    <w:rsid w:val="003E11CA"/>
    <w:rsid w:val="003E1784"/>
    <w:rsid w:val="003E28FF"/>
    <w:rsid w:val="003E2A60"/>
    <w:rsid w:val="003E322F"/>
    <w:rsid w:val="003E3A4B"/>
    <w:rsid w:val="003E3D14"/>
    <w:rsid w:val="003F0332"/>
    <w:rsid w:val="003F0592"/>
    <w:rsid w:val="003F0EFC"/>
    <w:rsid w:val="003F13D0"/>
    <w:rsid w:val="003F1DBD"/>
    <w:rsid w:val="003F440E"/>
    <w:rsid w:val="003F4CF9"/>
    <w:rsid w:val="003F527C"/>
    <w:rsid w:val="003F59A3"/>
    <w:rsid w:val="003F5C5C"/>
    <w:rsid w:val="003F60C0"/>
    <w:rsid w:val="003F67A7"/>
    <w:rsid w:val="003F7AE3"/>
    <w:rsid w:val="003F7ECB"/>
    <w:rsid w:val="003F7F9E"/>
    <w:rsid w:val="0040069E"/>
    <w:rsid w:val="004006AF"/>
    <w:rsid w:val="00400A07"/>
    <w:rsid w:val="00400F61"/>
    <w:rsid w:val="00401372"/>
    <w:rsid w:val="004017E5"/>
    <w:rsid w:val="00401F92"/>
    <w:rsid w:val="0040204C"/>
    <w:rsid w:val="00402635"/>
    <w:rsid w:val="00402705"/>
    <w:rsid w:val="004028A7"/>
    <w:rsid w:val="00403552"/>
    <w:rsid w:val="00403E49"/>
    <w:rsid w:val="004042DB"/>
    <w:rsid w:val="00404BFD"/>
    <w:rsid w:val="00407DF6"/>
    <w:rsid w:val="00411078"/>
    <w:rsid w:val="00411D45"/>
    <w:rsid w:val="00412841"/>
    <w:rsid w:val="00413507"/>
    <w:rsid w:val="00413A58"/>
    <w:rsid w:val="00413B22"/>
    <w:rsid w:val="00413D57"/>
    <w:rsid w:val="00414354"/>
    <w:rsid w:val="004149FF"/>
    <w:rsid w:val="00414D87"/>
    <w:rsid w:val="004151E1"/>
    <w:rsid w:val="0041530E"/>
    <w:rsid w:val="00415381"/>
    <w:rsid w:val="00415C92"/>
    <w:rsid w:val="0042086A"/>
    <w:rsid w:val="00420892"/>
    <w:rsid w:val="00420B94"/>
    <w:rsid w:val="00421035"/>
    <w:rsid w:val="004219D3"/>
    <w:rsid w:val="004219DE"/>
    <w:rsid w:val="00422025"/>
    <w:rsid w:val="0042245E"/>
    <w:rsid w:val="004227EA"/>
    <w:rsid w:val="00423D6B"/>
    <w:rsid w:val="004248DD"/>
    <w:rsid w:val="00424DF6"/>
    <w:rsid w:val="0042501B"/>
    <w:rsid w:val="0042560F"/>
    <w:rsid w:val="00425637"/>
    <w:rsid w:val="00425997"/>
    <w:rsid w:val="00425ACA"/>
    <w:rsid w:val="0042690C"/>
    <w:rsid w:val="00426E6C"/>
    <w:rsid w:val="00427146"/>
    <w:rsid w:val="00427551"/>
    <w:rsid w:val="004275A3"/>
    <w:rsid w:val="00430543"/>
    <w:rsid w:val="0043084B"/>
    <w:rsid w:val="00430E63"/>
    <w:rsid w:val="00431D7D"/>
    <w:rsid w:val="00431E93"/>
    <w:rsid w:val="0043280B"/>
    <w:rsid w:val="0043307A"/>
    <w:rsid w:val="004336E5"/>
    <w:rsid w:val="004343B8"/>
    <w:rsid w:val="00434BE8"/>
    <w:rsid w:val="0043591E"/>
    <w:rsid w:val="00435C0F"/>
    <w:rsid w:val="0043690B"/>
    <w:rsid w:val="00437302"/>
    <w:rsid w:val="0043771B"/>
    <w:rsid w:val="0044022B"/>
    <w:rsid w:val="004409C3"/>
    <w:rsid w:val="00440B4D"/>
    <w:rsid w:val="00441044"/>
    <w:rsid w:val="004412DC"/>
    <w:rsid w:val="00441343"/>
    <w:rsid w:val="004416C3"/>
    <w:rsid w:val="004420F9"/>
    <w:rsid w:val="00442A93"/>
    <w:rsid w:val="004433B1"/>
    <w:rsid w:val="00443598"/>
    <w:rsid w:val="004438E3"/>
    <w:rsid w:val="00443D58"/>
    <w:rsid w:val="00444647"/>
    <w:rsid w:val="00444A29"/>
    <w:rsid w:val="00444DAE"/>
    <w:rsid w:val="0044598B"/>
    <w:rsid w:val="0044655B"/>
    <w:rsid w:val="00446715"/>
    <w:rsid w:val="0044697D"/>
    <w:rsid w:val="004474CE"/>
    <w:rsid w:val="00447B60"/>
    <w:rsid w:val="004513F2"/>
    <w:rsid w:val="004520C2"/>
    <w:rsid w:val="004520DA"/>
    <w:rsid w:val="004529B5"/>
    <w:rsid w:val="004531E7"/>
    <w:rsid w:val="00453B54"/>
    <w:rsid w:val="00453D03"/>
    <w:rsid w:val="00453FF8"/>
    <w:rsid w:val="004541BA"/>
    <w:rsid w:val="00454F2C"/>
    <w:rsid w:val="0045505E"/>
    <w:rsid w:val="0045524F"/>
    <w:rsid w:val="004555B5"/>
    <w:rsid w:val="00456272"/>
    <w:rsid w:val="00456285"/>
    <w:rsid w:val="004563DB"/>
    <w:rsid w:val="004569CC"/>
    <w:rsid w:val="0045796D"/>
    <w:rsid w:val="00460279"/>
    <w:rsid w:val="0046181F"/>
    <w:rsid w:val="004618EB"/>
    <w:rsid w:val="0046193E"/>
    <w:rsid w:val="00461F89"/>
    <w:rsid w:val="004620DA"/>
    <w:rsid w:val="00462227"/>
    <w:rsid w:val="00462674"/>
    <w:rsid w:val="00462A37"/>
    <w:rsid w:val="00463F03"/>
    <w:rsid w:val="00464F6C"/>
    <w:rsid w:val="004662F1"/>
    <w:rsid w:val="004665ED"/>
    <w:rsid w:val="00466F00"/>
    <w:rsid w:val="00467586"/>
    <w:rsid w:val="00467ECA"/>
    <w:rsid w:val="0047032B"/>
    <w:rsid w:val="004704CA"/>
    <w:rsid w:val="00470C53"/>
    <w:rsid w:val="00471092"/>
    <w:rsid w:val="004712A9"/>
    <w:rsid w:val="00472247"/>
    <w:rsid w:val="004736FF"/>
    <w:rsid w:val="004737DA"/>
    <w:rsid w:val="00473A4A"/>
    <w:rsid w:val="0047416E"/>
    <w:rsid w:val="00475030"/>
    <w:rsid w:val="00475230"/>
    <w:rsid w:val="004764F3"/>
    <w:rsid w:val="004803A1"/>
    <w:rsid w:val="00480AA5"/>
    <w:rsid w:val="00480B55"/>
    <w:rsid w:val="0048161F"/>
    <w:rsid w:val="004816AE"/>
    <w:rsid w:val="0048193B"/>
    <w:rsid w:val="004819A7"/>
    <w:rsid w:val="00481BA1"/>
    <w:rsid w:val="004824C6"/>
    <w:rsid w:val="00482D85"/>
    <w:rsid w:val="00482E1E"/>
    <w:rsid w:val="00482E8E"/>
    <w:rsid w:val="004836B8"/>
    <w:rsid w:val="00483EC7"/>
    <w:rsid w:val="00484284"/>
    <w:rsid w:val="004852EF"/>
    <w:rsid w:val="00485428"/>
    <w:rsid w:val="004855B7"/>
    <w:rsid w:val="004855C8"/>
    <w:rsid w:val="00485D62"/>
    <w:rsid w:val="00486123"/>
    <w:rsid w:val="004866B6"/>
    <w:rsid w:val="00486DD7"/>
    <w:rsid w:val="00487964"/>
    <w:rsid w:val="00490036"/>
    <w:rsid w:val="004907B9"/>
    <w:rsid w:val="004914FA"/>
    <w:rsid w:val="00491C7B"/>
    <w:rsid w:val="00491D96"/>
    <w:rsid w:val="00491E83"/>
    <w:rsid w:val="004926AD"/>
    <w:rsid w:val="004929B1"/>
    <w:rsid w:val="0049318C"/>
    <w:rsid w:val="00493483"/>
    <w:rsid w:val="00493602"/>
    <w:rsid w:val="00493829"/>
    <w:rsid w:val="00493E28"/>
    <w:rsid w:val="00494101"/>
    <w:rsid w:val="004942E9"/>
    <w:rsid w:val="00494339"/>
    <w:rsid w:val="0049499A"/>
    <w:rsid w:val="00494C89"/>
    <w:rsid w:val="00495202"/>
    <w:rsid w:val="00495654"/>
    <w:rsid w:val="00495F27"/>
    <w:rsid w:val="004962EF"/>
    <w:rsid w:val="00496500"/>
    <w:rsid w:val="00496F8E"/>
    <w:rsid w:val="004970A4"/>
    <w:rsid w:val="00497981"/>
    <w:rsid w:val="0049798A"/>
    <w:rsid w:val="00497B78"/>
    <w:rsid w:val="004A0574"/>
    <w:rsid w:val="004A0E9A"/>
    <w:rsid w:val="004A147E"/>
    <w:rsid w:val="004A1A84"/>
    <w:rsid w:val="004A1DF6"/>
    <w:rsid w:val="004A1F0E"/>
    <w:rsid w:val="004A2EAD"/>
    <w:rsid w:val="004A31C5"/>
    <w:rsid w:val="004A362F"/>
    <w:rsid w:val="004A4609"/>
    <w:rsid w:val="004A5153"/>
    <w:rsid w:val="004A52B2"/>
    <w:rsid w:val="004A531B"/>
    <w:rsid w:val="004A59C0"/>
    <w:rsid w:val="004A59CB"/>
    <w:rsid w:val="004A5DC7"/>
    <w:rsid w:val="004A714E"/>
    <w:rsid w:val="004A727B"/>
    <w:rsid w:val="004A7791"/>
    <w:rsid w:val="004A7BFD"/>
    <w:rsid w:val="004B0377"/>
    <w:rsid w:val="004B08A7"/>
    <w:rsid w:val="004B2846"/>
    <w:rsid w:val="004B3101"/>
    <w:rsid w:val="004B4231"/>
    <w:rsid w:val="004B45BC"/>
    <w:rsid w:val="004B463E"/>
    <w:rsid w:val="004B4DF3"/>
    <w:rsid w:val="004B4DFA"/>
    <w:rsid w:val="004B56C9"/>
    <w:rsid w:val="004B595A"/>
    <w:rsid w:val="004B6769"/>
    <w:rsid w:val="004B6B75"/>
    <w:rsid w:val="004B6B8D"/>
    <w:rsid w:val="004B6D75"/>
    <w:rsid w:val="004B7009"/>
    <w:rsid w:val="004B7FE8"/>
    <w:rsid w:val="004C0C98"/>
    <w:rsid w:val="004C1032"/>
    <w:rsid w:val="004C10C1"/>
    <w:rsid w:val="004C18B9"/>
    <w:rsid w:val="004C1F31"/>
    <w:rsid w:val="004C2A2E"/>
    <w:rsid w:val="004C2DAF"/>
    <w:rsid w:val="004C3410"/>
    <w:rsid w:val="004C39DB"/>
    <w:rsid w:val="004C3A9D"/>
    <w:rsid w:val="004C3E43"/>
    <w:rsid w:val="004C3FA6"/>
    <w:rsid w:val="004C56B0"/>
    <w:rsid w:val="004C5B8A"/>
    <w:rsid w:val="004C5BDD"/>
    <w:rsid w:val="004C5C8E"/>
    <w:rsid w:val="004C5F8D"/>
    <w:rsid w:val="004C79E2"/>
    <w:rsid w:val="004C79FB"/>
    <w:rsid w:val="004C7EC7"/>
    <w:rsid w:val="004D0404"/>
    <w:rsid w:val="004D0616"/>
    <w:rsid w:val="004D0908"/>
    <w:rsid w:val="004D09FE"/>
    <w:rsid w:val="004D0C0E"/>
    <w:rsid w:val="004D177F"/>
    <w:rsid w:val="004D2446"/>
    <w:rsid w:val="004D28D3"/>
    <w:rsid w:val="004D2914"/>
    <w:rsid w:val="004D297C"/>
    <w:rsid w:val="004D356F"/>
    <w:rsid w:val="004D3741"/>
    <w:rsid w:val="004D429C"/>
    <w:rsid w:val="004D4EB0"/>
    <w:rsid w:val="004D4FF1"/>
    <w:rsid w:val="004D5261"/>
    <w:rsid w:val="004D53DA"/>
    <w:rsid w:val="004D5885"/>
    <w:rsid w:val="004D61FE"/>
    <w:rsid w:val="004D650F"/>
    <w:rsid w:val="004D7FE2"/>
    <w:rsid w:val="004E088E"/>
    <w:rsid w:val="004E0E21"/>
    <w:rsid w:val="004E1D55"/>
    <w:rsid w:val="004E277F"/>
    <w:rsid w:val="004E2F3C"/>
    <w:rsid w:val="004E32FA"/>
    <w:rsid w:val="004E397F"/>
    <w:rsid w:val="004E420D"/>
    <w:rsid w:val="004E436D"/>
    <w:rsid w:val="004E4A1B"/>
    <w:rsid w:val="004E4E27"/>
    <w:rsid w:val="004E53EE"/>
    <w:rsid w:val="004E5C02"/>
    <w:rsid w:val="004E5CC6"/>
    <w:rsid w:val="004E6006"/>
    <w:rsid w:val="004E622F"/>
    <w:rsid w:val="004E6895"/>
    <w:rsid w:val="004E6F09"/>
    <w:rsid w:val="004E71E1"/>
    <w:rsid w:val="004E748A"/>
    <w:rsid w:val="004E773B"/>
    <w:rsid w:val="004E7A1B"/>
    <w:rsid w:val="004F06E3"/>
    <w:rsid w:val="004F0707"/>
    <w:rsid w:val="004F0AC2"/>
    <w:rsid w:val="004F22D1"/>
    <w:rsid w:val="004F4323"/>
    <w:rsid w:val="004F47AF"/>
    <w:rsid w:val="004F4DA1"/>
    <w:rsid w:val="004F4DD0"/>
    <w:rsid w:val="004F5233"/>
    <w:rsid w:val="004F6A74"/>
    <w:rsid w:val="004F7958"/>
    <w:rsid w:val="004F7D1B"/>
    <w:rsid w:val="005000BA"/>
    <w:rsid w:val="00500792"/>
    <w:rsid w:val="00500C80"/>
    <w:rsid w:val="00501227"/>
    <w:rsid w:val="00501980"/>
    <w:rsid w:val="00501D87"/>
    <w:rsid w:val="0050302C"/>
    <w:rsid w:val="00503456"/>
    <w:rsid w:val="0050497F"/>
    <w:rsid w:val="0050520A"/>
    <w:rsid w:val="00505501"/>
    <w:rsid w:val="00505831"/>
    <w:rsid w:val="00505C0A"/>
    <w:rsid w:val="00506616"/>
    <w:rsid w:val="00506640"/>
    <w:rsid w:val="00506A4B"/>
    <w:rsid w:val="005074CF"/>
    <w:rsid w:val="00507A7C"/>
    <w:rsid w:val="0051096F"/>
    <w:rsid w:val="00510AF6"/>
    <w:rsid w:val="00510FB7"/>
    <w:rsid w:val="005110A0"/>
    <w:rsid w:val="00511AF6"/>
    <w:rsid w:val="00512897"/>
    <w:rsid w:val="005128EC"/>
    <w:rsid w:val="0051446F"/>
    <w:rsid w:val="00514813"/>
    <w:rsid w:val="00514817"/>
    <w:rsid w:val="00514A52"/>
    <w:rsid w:val="005153E1"/>
    <w:rsid w:val="00515552"/>
    <w:rsid w:val="00515648"/>
    <w:rsid w:val="005158B5"/>
    <w:rsid w:val="00515A4E"/>
    <w:rsid w:val="00515A8E"/>
    <w:rsid w:val="00516696"/>
    <w:rsid w:val="00516D8F"/>
    <w:rsid w:val="00517268"/>
    <w:rsid w:val="0051764C"/>
    <w:rsid w:val="0052219E"/>
    <w:rsid w:val="00522555"/>
    <w:rsid w:val="00522A40"/>
    <w:rsid w:val="00523072"/>
    <w:rsid w:val="00523250"/>
    <w:rsid w:val="0052349C"/>
    <w:rsid w:val="005234FE"/>
    <w:rsid w:val="0052383C"/>
    <w:rsid w:val="00524358"/>
    <w:rsid w:val="005244E4"/>
    <w:rsid w:val="00524883"/>
    <w:rsid w:val="00524894"/>
    <w:rsid w:val="00524F30"/>
    <w:rsid w:val="00525238"/>
    <w:rsid w:val="00525367"/>
    <w:rsid w:val="005258EA"/>
    <w:rsid w:val="00525EEF"/>
    <w:rsid w:val="00525F50"/>
    <w:rsid w:val="0052740C"/>
    <w:rsid w:val="00527650"/>
    <w:rsid w:val="00527B7A"/>
    <w:rsid w:val="00530F95"/>
    <w:rsid w:val="0053143F"/>
    <w:rsid w:val="005315C3"/>
    <w:rsid w:val="005316F6"/>
    <w:rsid w:val="00531BB4"/>
    <w:rsid w:val="00531CEB"/>
    <w:rsid w:val="00532FD2"/>
    <w:rsid w:val="00533EFB"/>
    <w:rsid w:val="00534D65"/>
    <w:rsid w:val="00534F9D"/>
    <w:rsid w:val="005356D5"/>
    <w:rsid w:val="00535831"/>
    <w:rsid w:val="00535C03"/>
    <w:rsid w:val="00535DCA"/>
    <w:rsid w:val="00536175"/>
    <w:rsid w:val="0053650C"/>
    <w:rsid w:val="00536FFF"/>
    <w:rsid w:val="00540198"/>
    <w:rsid w:val="005406C0"/>
    <w:rsid w:val="005413B5"/>
    <w:rsid w:val="0054148C"/>
    <w:rsid w:val="00541A78"/>
    <w:rsid w:val="00541DA5"/>
    <w:rsid w:val="00543E84"/>
    <w:rsid w:val="0054409B"/>
    <w:rsid w:val="00544464"/>
    <w:rsid w:val="005449F2"/>
    <w:rsid w:val="005450D0"/>
    <w:rsid w:val="00545B40"/>
    <w:rsid w:val="00545FEA"/>
    <w:rsid w:val="005474F0"/>
    <w:rsid w:val="005477C9"/>
    <w:rsid w:val="00550A24"/>
    <w:rsid w:val="00550CDC"/>
    <w:rsid w:val="00551262"/>
    <w:rsid w:val="0055136A"/>
    <w:rsid w:val="0055142D"/>
    <w:rsid w:val="00551C01"/>
    <w:rsid w:val="00552775"/>
    <w:rsid w:val="00552900"/>
    <w:rsid w:val="005529AF"/>
    <w:rsid w:val="005531F7"/>
    <w:rsid w:val="005535F6"/>
    <w:rsid w:val="005536B7"/>
    <w:rsid w:val="005538E9"/>
    <w:rsid w:val="00553CAE"/>
    <w:rsid w:val="00554DCE"/>
    <w:rsid w:val="005557B5"/>
    <w:rsid w:val="00556D8B"/>
    <w:rsid w:val="00560241"/>
    <w:rsid w:val="0056103A"/>
    <w:rsid w:val="005616B9"/>
    <w:rsid w:val="00561FB6"/>
    <w:rsid w:val="005620E4"/>
    <w:rsid w:val="00563B2D"/>
    <w:rsid w:val="00563BBE"/>
    <w:rsid w:val="0056446B"/>
    <w:rsid w:val="0056477E"/>
    <w:rsid w:val="0056541E"/>
    <w:rsid w:val="005654A4"/>
    <w:rsid w:val="005667D7"/>
    <w:rsid w:val="0056718F"/>
    <w:rsid w:val="00567871"/>
    <w:rsid w:val="00567888"/>
    <w:rsid w:val="00567E29"/>
    <w:rsid w:val="00570341"/>
    <w:rsid w:val="0057054C"/>
    <w:rsid w:val="0057135A"/>
    <w:rsid w:val="005713BE"/>
    <w:rsid w:val="00571446"/>
    <w:rsid w:val="00571506"/>
    <w:rsid w:val="00572262"/>
    <w:rsid w:val="005729DE"/>
    <w:rsid w:val="0057353A"/>
    <w:rsid w:val="00573D62"/>
    <w:rsid w:val="00575169"/>
    <w:rsid w:val="0057569F"/>
    <w:rsid w:val="00575CEC"/>
    <w:rsid w:val="0057709D"/>
    <w:rsid w:val="00580C39"/>
    <w:rsid w:val="0058117E"/>
    <w:rsid w:val="00581192"/>
    <w:rsid w:val="00581FA5"/>
    <w:rsid w:val="005826DC"/>
    <w:rsid w:val="005828A4"/>
    <w:rsid w:val="00582EFC"/>
    <w:rsid w:val="00583594"/>
    <w:rsid w:val="005843EA"/>
    <w:rsid w:val="00584401"/>
    <w:rsid w:val="00584992"/>
    <w:rsid w:val="00585021"/>
    <w:rsid w:val="00585448"/>
    <w:rsid w:val="005856E8"/>
    <w:rsid w:val="00586410"/>
    <w:rsid w:val="005872E4"/>
    <w:rsid w:val="0058764D"/>
    <w:rsid w:val="00587AF0"/>
    <w:rsid w:val="00587D0E"/>
    <w:rsid w:val="00590B62"/>
    <w:rsid w:val="00590D28"/>
    <w:rsid w:val="005914AD"/>
    <w:rsid w:val="00591873"/>
    <w:rsid w:val="005918E9"/>
    <w:rsid w:val="005928A7"/>
    <w:rsid w:val="00592B31"/>
    <w:rsid w:val="00592EED"/>
    <w:rsid w:val="0059391C"/>
    <w:rsid w:val="00593A87"/>
    <w:rsid w:val="005941A4"/>
    <w:rsid w:val="00594517"/>
    <w:rsid w:val="00594AC6"/>
    <w:rsid w:val="00594FF8"/>
    <w:rsid w:val="00595491"/>
    <w:rsid w:val="0059551F"/>
    <w:rsid w:val="00596545"/>
    <w:rsid w:val="0059681C"/>
    <w:rsid w:val="00596C9A"/>
    <w:rsid w:val="00597C58"/>
    <w:rsid w:val="00597F70"/>
    <w:rsid w:val="005A0427"/>
    <w:rsid w:val="005A0698"/>
    <w:rsid w:val="005A217E"/>
    <w:rsid w:val="005A237D"/>
    <w:rsid w:val="005A25BD"/>
    <w:rsid w:val="005A2D93"/>
    <w:rsid w:val="005A2E7F"/>
    <w:rsid w:val="005A39BC"/>
    <w:rsid w:val="005A408A"/>
    <w:rsid w:val="005A40D1"/>
    <w:rsid w:val="005A468C"/>
    <w:rsid w:val="005A4A93"/>
    <w:rsid w:val="005A545E"/>
    <w:rsid w:val="005A5CB4"/>
    <w:rsid w:val="005A5E23"/>
    <w:rsid w:val="005A6088"/>
    <w:rsid w:val="005A62C0"/>
    <w:rsid w:val="005A65EC"/>
    <w:rsid w:val="005A6F74"/>
    <w:rsid w:val="005A72E3"/>
    <w:rsid w:val="005A78F8"/>
    <w:rsid w:val="005A7A0B"/>
    <w:rsid w:val="005B04EF"/>
    <w:rsid w:val="005B05F4"/>
    <w:rsid w:val="005B0693"/>
    <w:rsid w:val="005B07BC"/>
    <w:rsid w:val="005B0FB6"/>
    <w:rsid w:val="005B186A"/>
    <w:rsid w:val="005B1A61"/>
    <w:rsid w:val="005B1DDC"/>
    <w:rsid w:val="005B2D15"/>
    <w:rsid w:val="005B325F"/>
    <w:rsid w:val="005B3282"/>
    <w:rsid w:val="005B3701"/>
    <w:rsid w:val="005B3E52"/>
    <w:rsid w:val="005B47C5"/>
    <w:rsid w:val="005B5881"/>
    <w:rsid w:val="005B5C8A"/>
    <w:rsid w:val="005B5D67"/>
    <w:rsid w:val="005B5F96"/>
    <w:rsid w:val="005B6055"/>
    <w:rsid w:val="005B627D"/>
    <w:rsid w:val="005B65FA"/>
    <w:rsid w:val="005B66F0"/>
    <w:rsid w:val="005B690A"/>
    <w:rsid w:val="005B6E87"/>
    <w:rsid w:val="005B7490"/>
    <w:rsid w:val="005B778F"/>
    <w:rsid w:val="005C00F0"/>
    <w:rsid w:val="005C01CC"/>
    <w:rsid w:val="005C0CAA"/>
    <w:rsid w:val="005C1FBE"/>
    <w:rsid w:val="005C2330"/>
    <w:rsid w:val="005C2636"/>
    <w:rsid w:val="005C3388"/>
    <w:rsid w:val="005C4829"/>
    <w:rsid w:val="005C5577"/>
    <w:rsid w:val="005C5D4A"/>
    <w:rsid w:val="005C650D"/>
    <w:rsid w:val="005C6567"/>
    <w:rsid w:val="005C6726"/>
    <w:rsid w:val="005C6E83"/>
    <w:rsid w:val="005C6ED1"/>
    <w:rsid w:val="005C77ED"/>
    <w:rsid w:val="005C7C1C"/>
    <w:rsid w:val="005D0D33"/>
    <w:rsid w:val="005D0D5C"/>
    <w:rsid w:val="005D109E"/>
    <w:rsid w:val="005D2703"/>
    <w:rsid w:val="005D2A38"/>
    <w:rsid w:val="005D2FB6"/>
    <w:rsid w:val="005D3106"/>
    <w:rsid w:val="005D3310"/>
    <w:rsid w:val="005D33FF"/>
    <w:rsid w:val="005D4622"/>
    <w:rsid w:val="005D46D0"/>
    <w:rsid w:val="005D4C70"/>
    <w:rsid w:val="005D4E17"/>
    <w:rsid w:val="005D4E6E"/>
    <w:rsid w:val="005D51F4"/>
    <w:rsid w:val="005D532B"/>
    <w:rsid w:val="005D6351"/>
    <w:rsid w:val="005D6A3A"/>
    <w:rsid w:val="005D6DAA"/>
    <w:rsid w:val="005D7074"/>
    <w:rsid w:val="005D757B"/>
    <w:rsid w:val="005D78FC"/>
    <w:rsid w:val="005D7EDA"/>
    <w:rsid w:val="005E00C3"/>
    <w:rsid w:val="005E034B"/>
    <w:rsid w:val="005E0B32"/>
    <w:rsid w:val="005E14A4"/>
    <w:rsid w:val="005E1C01"/>
    <w:rsid w:val="005E24C1"/>
    <w:rsid w:val="005E24CC"/>
    <w:rsid w:val="005E2E9D"/>
    <w:rsid w:val="005E2EB9"/>
    <w:rsid w:val="005E364D"/>
    <w:rsid w:val="005E3E52"/>
    <w:rsid w:val="005E3FC0"/>
    <w:rsid w:val="005E41DE"/>
    <w:rsid w:val="005E445B"/>
    <w:rsid w:val="005E489B"/>
    <w:rsid w:val="005E586B"/>
    <w:rsid w:val="005E5CBD"/>
    <w:rsid w:val="005E69EB"/>
    <w:rsid w:val="005E70DF"/>
    <w:rsid w:val="005E7904"/>
    <w:rsid w:val="005E792F"/>
    <w:rsid w:val="005E7AAE"/>
    <w:rsid w:val="005E7C72"/>
    <w:rsid w:val="005F0148"/>
    <w:rsid w:val="005F0E65"/>
    <w:rsid w:val="005F1244"/>
    <w:rsid w:val="005F139C"/>
    <w:rsid w:val="005F1B7F"/>
    <w:rsid w:val="005F2026"/>
    <w:rsid w:val="005F20DF"/>
    <w:rsid w:val="005F34BB"/>
    <w:rsid w:val="005F3560"/>
    <w:rsid w:val="005F3ED6"/>
    <w:rsid w:val="005F4214"/>
    <w:rsid w:val="005F4804"/>
    <w:rsid w:val="005F49D1"/>
    <w:rsid w:val="005F4BD1"/>
    <w:rsid w:val="005F4C44"/>
    <w:rsid w:val="005F4E45"/>
    <w:rsid w:val="005F5031"/>
    <w:rsid w:val="005F507B"/>
    <w:rsid w:val="005F74B0"/>
    <w:rsid w:val="005F7672"/>
    <w:rsid w:val="005F7E05"/>
    <w:rsid w:val="0060000C"/>
    <w:rsid w:val="0060043A"/>
    <w:rsid w:val="006009BF"/>
    <w:rsid w:val="00601A63"/>
    <w:rsid w:val="00601E7F"/>
    <w:rsid w:val="00602075"/>
    <w:rsid w:val="0060317C"/>
    <w:rsid w:val="0060325E"/>
    <w:rsid w:val="00603364"/>
    <w:rsid w:val="006033FC"/>
    <w:rsid w:val="00603B38"/>
    <w:rsid w:val="0060438C"/>
    <w:rsid w:val="00604415"/>
    <w:rsid w:val="006047BF"/>
    <w:rsid w:val="00604C1A"/>
    <w:rsid w:val="0060512C"/>
    <w:rsid w:val="00605EB0"/>
    <w:rsid w:val="006062E9"/>
    <w:rsid w:val="00606B06"/>
    <w:rsid w:val="00607202"/>
    <w:rsid w:val="006074A1"/>
    <w:rsid w:val="0060798C"/>
    <w:rsid w:val="00607E17"/>
    <w:rsid w:val="00607E58"/>
    <w:rsid w:val="00610206"/>
    <w:rsid w:val="00610492"/>
    <w:rsid w:val="00610E16"/>
    <w:rsid w:val="0061130E"/>
    <w:rsid w:val="00611769"/>
    <w:rsid w:val="00611ABC"/>
    <w:rsid w:val="006122BA"/>
    <w:rsid w:val="0061254B"/>
    <w:rsid w:val="006126E9"/>
    <w:rsid w:val="0061342A"/>
    <w:rsid w:val="00614261"/>
    <w:rsid w:val="00614394"/>
    <w:rsid w:val="00614788"/>
    <w:rsid w:val="00614B93"/>
    <w:rsid w:val="00614CFF"/>
    <w:rsid w:val="00614DBE"/>
    <w:rsid w:val="00615D2C"/>
    <w:rsid w:val="00616BBE"/>
    <w:rsid w:val="00616C50"/>
    <w:rsid w:val="006170C8"/>
    <w:rsid w:val="00617508"/>
    <w:rsid w:val="00617B07"/>
    <w:rsid w:val="00617CD8"/>
    <w:rsid w:val="00617D57"/>
    <w:rsid w:val="00617F91"/>
    <w:rsid w:val="00620A25"/>
    <w:rsid w:val="0062123F"/>
    <w:rsid w:val="00621DBA"/>
    <w:rsid w:val="006224BE"/>
    <w:rsid w:val="006228E0"/>
    <w:rsid w:val="00622917"/>
    <w:rsid w:val="006236F3"/>
    <w:rsid w:val="0062398D"/>
    <w:rsid w:val="00623E53"/>
    <w:rsid w:val="006248C0"/>
    <w:rsid w:val="00624CE8"/>
    <w:rsid w:val="00624DC6"/>
    <w:rsid w:val="00625148"/>
    <w:rsid w:val="00627220"/>
    <w:rsid w:val="006275BB"/>
    <w:rsid w:val="00627CF6"/>
    <w:rsid w:val="0063017E"/>
    <w:rsid w:val="00630A71"/>
    <w:rsid w:val="00630B79"/>
    <w:rsid w:val="00631303"/>
    <w:rsid w:val="0063150A"/>
    <w:rsid w:val="00631520"/>
    <w:rsid w:val="0063214A"/>
    <w:rsid w:val="00632E12"/>
    <w:rsid w:val="00633DAB"/>
    <w:rsid w:val="00634367"/>
    <w:rsid w:val="00634530"/>
    <w:rsid w:val="00634643"/>
    <w:rsid w:val="00634780"/>
    <w:rsid w:val="0063527B"/>
    <w:rsid w:val="00635BCB"/>
    <w:rsid w:val="0063674A"/>
    <w:rsid w:val="006368BD"/>
    <w:rsid w:val="00636F5D"/>
    <w:rsid w:val="006378BF"/>
    <w:rsid w:val="00637D08"/>
    <w:rsid w:val="0064025F"/>
    <w:rsid w:val="00640269"/>
    <w:rsid w:val="0064065F"/>
    <w:rsid w:val="00640BE4"/>
    <w:rsid w:val="00640D83"/>
    <w:rsid w:val="00640FD6"/>
    <w:rsid w:val="006419DE"/>
    <w:rsid w:val="00641B21"/>
    <w:rsid w:val="00641FC0"/>
    <w:rsid w:val="00643682"/>
    <w:rsid w:val="006439AD"/>
    <w:rsid w:val="00643A6E"/>
    <w:rsid w:val="00643D6B"/>
    <w:rsid w:val="00643DA8"/>
    <w:rsid w:val="00644258"/>
    <w:rsid w:val="00645188"/>
    <w:rsid w:val="0064544A"/>
    <w:rsid w:val="00645960"/>
    <w:rsid w:val="00645F5F"/>
    <w:rsid w:val="00646C4A"/>
    <w:rsid w:val="00646E82"/>
    <w:rsid w:val="006474F4"/>
    <w:rsid w:val="006476CA"/>
    <w:rsid w:val="00647D6A"/>
    <w:rsid w:val="00647E25"/>
    <w:rsid w:val="0065040C"/>
    <w:rsid w:val="0065125C"/>
    <w:rsid w:val="006520A5"/>
    <w:rsid w:val="00652304"/>
    <w:rsid w:val="0065290C"/>
    <w:rsid w:val="006545EB"/>
    <w:rsid w:val="00654AB8"/>
    <w:rsid w:val="00654C01"/>
    <w:rsid w:val="00654FC1"/>
    <w:rsid w:val="00655658"/>
    <w:rsid w:val="00656204"/>
    <w:rsid w:val="0065669F"/>
    <w:rsid w:val="00656C81"/>
    <w:rsid w:val="00656D20"/>
    <w:rsid w:val="00660322"/>
    <w:rsid w:val="0066085C"/>
    <w:rsid w:val="0066087B"/>
    <w:rsid w:val="00660A4B"/>
    <w:rsid w:val="00661591"/>
    <w:rsid w:val="00661700"/>
    <w:rsid w:val="00661CBB"/>
    <w:rsid w:val="00662362"/>
    <w:rsid w:val="0066291B"/>
    <w:rsid w:val="00662AEF"/>
    <w:rsid w:val="00662B12"/>
    <w:rsid w:val="00662B62"/>
    <w:rsid w:val="00662D5C"/>
    <w:rsid w:val="00663108"/>
    <w:rsid w:val="00663568"/>
    <w:rsid w:val="0066456F"/>
    <w:rsid w:val="00664A09"/>
    <w:rsid w:val="00664A1F"/>
    <w:rsid w:val="006655AC"/>
    <w:rsid w:val="0066757E"/>
    <w:rsid w:val="00667FC9"/>
    <w:rsid w:val="00670229"/>
    <w:rsid w:val="00670494"/>
    <w:rsid w:val="00671255"/>
    <w:rsid w:val="0067141B"/>
    <w:rsid w:val="00671755"/>
    <w:rsid w:val="0067206C"/>
    <w:rsid w:val="0067247D"/>
    <w:rsid w:val="00672C94"/>
    <w:rsid w:val="006739B9"/>
    <w:rsid w:val="00673CB3"/>
    <w:rsid w:val="00673F27"/>
    <w:rsid w:val="006740F2"/>
    <w:rsid w:val="00674AB7"/>
    <w:rsid w:val="00674F79"/>
    <w:rsid w:val="0067522E"/>
    <w:rsid w:val="00675A92"/>
    <w:rsid w:val="00675FCE"/>
    <w:rsid w:val="006760E9"/>
    <w:rsid w:val="00680483"/>
    <w:rsid w:val="00680561"/>
    <w:rsid w:val="006806FC"/>
    <w:rsid w:val="00680F30"/>
    <w:rsid w:val="00681876"/>
    <w:rsid w:val="00681D86"/>
    <w:rsid w:val="00681EB4"/>
    <w:rsid w:val="00681EBB"/>
    <w:rsid w:val="00682064"/>
    <w:rsid w:val="006829A9"/>
    <w:rsid w:val="00682A17"/>
    <w:rsid w:val="00682B8B"/>
    <w:rsid w:val="00683100"/>
    <w:rsid w:val="00683292"/>
    <w:rsid w:val="006841F9"/>
    <w:rsid w:val="0068446F"/>
    <w:rsid w:val="00685331"/>
    <w:rsid w:val="00685406"/>
    <w:rsid w:val="00685485"/>
    <w:rsid w:val="00685C85"/>
    <w:rsid w:val="00685D7B"/>
    <w:rsid w:val="006863F8"/>
    <w:rsid w:val="0068661C"/>
    <w:rsid w:val="006866B4"/>
    <w:rsid w:val="006868DF"/>
    <w:rsid w:val="00686FFA"/>
    <w:rsid w:val="00687350"/>
    <w:rsid w:val="00687CFA"/>
    <w:rsid w:val="00687FE3"/>
    <w:rsid w:val="0069001E"/>
    <w:rsid w:val="006906A1"/>
    <w:rsid w:val="006909F2"/>
    <w:rsid w:val="00690A62"/>
    <w:rsid w:val="00690E23"/>
    <w:rsid w:val="00691575"/>
    <w:rsid w:val="00691676"/>
    <w:rsid w:val="00691957"/>
    <w:rsid w:val="00691DA6"/>
    <w:rsid w:val="00691E20"/>
    <w:rsid w:val="006921A8"/>
    <w:rsid w:val="0069246A"/>
    <w:rsid w:val="006928CB"/>
    <w:rsid w:val="00692BAE"/>
    <w:rsid w:val="00692CA6"/>
    <w:rsid w:val="0069304B"/>
    <w:rsid w:val="0069340C"/>
    <w:rsid w:val="00693584"/>
    <w:rsid w:val="006938E6"/>
    <w:rsid w:val="00694360"/>
    <w:rsid w:val="0069530C"/>
    <w:rsid w:val="00695855"/>
    <w:rsid w:val="00695A9A"/>
    <w:rsid w:val="00695F80"/>
    <w:rsid w:val="00696479"/>
    <w:rsid w:val="00696552"/>
    <w:rsid w:val="00696887"/>
    <w:rsid w:val="00696A0B"/>
    <w:rsid w:val="00697117"/>
    <w:rsid w:val="0069712A"/>
    <w:rsid w:val="006975EA"/>
    <w:rsid w:val="00697936"/>
    <w:rsid w:val="0069794C"/>
    <w:rsid w:val="00697CBD"/>
    <w:rsid w:val="00697CD3"/>
    <w:rsid w:val="006A0928"/>
    <w:rsid w:val="006A0E22"/>
    <w:rsid w:val="006A14AF"/>
    <w:rsid w:val="006A1E1A"/>
    <w:rsid w:val="006A365A"/>
    <w:rsid w:val="006A428C"/>
    <w:rsid w:val="006A47D3"/>
    <w:rsid w:val="006A487B"/>
    <w:rsid w:val="006A493D"/>
    <w:rsid w:val="006A4A27"/>
    <w:rsid w:val="006A4BC7"/>
    <w:rsid w:val="006A4C1B"/>
    <w:rsid w:val="006A4C21"/>
    <w:rsid w:val="006A5272"/>
    <w:rsid w:val="006A54D6"/>
    <w:rsid w:val="006A588E"/>
    <w:rsid w:val="006A621E"/>
    <w:rsid w:val="006A7112"/>
    <w:rsid w:val="006A7800"/>
    <w:rsid w:val="006B0700"/>
    <w:rsid w:val="006B0CA7"/>
    <w:rsid w:val="006B1964"/>
    <w:rsid w:val="006B1B33"/>
    <w:rsid w:val="006B1BDE"/>
    <w:rsid w:val="006B30DF"/>
    <w:rsid w:val="006B3657"/>
    <w:rsid w:val="006B4012"/>
    <w:rsid w:val="006B4AB5"/>
    <w:rsid w:val="006B5A3F"/>
    <w:rsid w:val="006B5B2B"/>
    <w:rsid w:val="006B68F1"/>
    <w:rsid w:val="006B7069"/>
    <w:rsid w:val="006C008F"/>
    <w:rsid w:val="006C1658"/>
    <w:rsid w:val="006C1A21"/>
    <w:rsid w:val="006C1D56"/>
    <w:rsid w:val="006C22C7"/>
    <w:rsid w:val="006C26DF"/>
    <w:rsid w:val="006C2827"/>
    <w:rsid w:val="006C2A2C"/>
    <w:rsid w:val="006C33EC"/>
    <w:rsid w:val="006C3777"/>
    <w:rsid w:val="006C49CB"/>
    <w:rsid w:val="006C4E20"/>
    <w:rsid w:val="006C4EA5"/>
    <w:rsid w:val="006C5060"/>
    <w:rsid w:val="006C53BF"/>
    <w:rsid w:val="006C543A"/>
    <w:rsid w:val="006C5535"/>
    <w:rsid w:val="006C5B34"/>
    <w:rsid w:val="006C6BCA"/>
    <w:rsid w:val="006C708A"/>
    <w:rsid w:val="006C7D98"/>
    <w:rsid w:val="006D03FF"/>
    <w:rsid w:val="006D082C"/>
    <w:rsid w:val="006D0C3B"/>
    <w:rsid w:val="006D0D25"/>
    <w:rsid w:val="006D1494"/>
    <w:rsid w:val="006D23F7"/>
    <w:rsid w:val="006D26FA"/>
    <w:rsid w:val="006D2DF2"/>
    <w:rsid w:val="006D35CB"/>
    <w:rsid w:val="006D4A01"/>
    <w:rsid w:val="006D4F03"/>
    <w:rsid w:val="006D513C"/>
    <w:rsid w:val="006D5213"/>
    <w:rsid w:val="006D5514"/>
    <w:rsid w:val="006D6423"/>
    <w:rsid w:val="006D6B78"/>
    <w:rsid w:val="006D6C66"/>
    <w:rsid w:val="006D72A4"/>
    <w:rsid w:val="006D7D78"/>
    <w:rsid w:val="006E007C"/>
    <w:rsid w:val="006E018B"/>
    <w:rsid w:val="006E03D3"/>
    <w:rsid w:val="006E046E"/>
    <w:rsid w:val="006E0FDC"/>
    <w:rsid w:val="006E1A37"/>
    <w:rsid w:val="006E1C18"/>
    <w:rsid w:val="006E2453"/>
    <w:rsid w:val="006E2863"/>
    <w:rsid w:val="006E2928"/>
    <w:rsid w:val="006E3954"/>
    <w:rsid w:val="006E3E34"/>
    <w:rsid w:val="006E452A"/>
    <w:rsid w:val="006E4E42"/>
    <w:rsid w:val="006E5A46"/>
    <w:rsid w:val="006E5C68"/>
    <w:rsid w:val="006E651A"/>
    <w:rsid w:val="006E65FD"/>
    <w:rsid w:val="006E7100"/>
    <w:rsid w:val="006E725F"/>
    <w:rsid w:val="006E729A"/>
    <w:rsid w:val="006E7568"/>
    <w:rsid w:val="006F032C"/>
    <w:rsid w:val="006F0964"/>
    <w:rsid w:val="006F10E1"/>
    <w:rsid w:val="006F1256"/>
    <w:rsid w:val="006F129D"/>
    <w:rsid w:val="006F16CD"/>
    <w:rsid w:val="006F1FA8"/>
    <w:rsid w:val="006F2216"/>
    <w:rsid w:val="006F35B4"/>
    <w:rsid w:val="006F3C5F"/>
    <w:rsid w:val="006F3E79"/>
    <w:rsid w:val="006F5349"/>
    <w:rsid w:val="006F59E7"/>
    <w:rsid w:val="006F6446"/>
    <w:rsid w:val="006F6470"/>
    <w:rsid w:val="006F6809"/>
    <w:rsid w:val="006F7270"/>
    <w:rsid w:val="006F7282"/>
    <w:rsid w:val="007002E2"/>
    <w:rsid w:val="00700404"/>
    <w:rsid w:val="00700405"/>
    <w:rsid w:val="0070047E"/>
    <w:rsid w:val="00700D1C"/>
    <w:rsid w:val="00700D2D"/>
    <w:rsid w:val="007020CD"/>
    <w:rsid w:val="00702473"/>
    <w:rsid w:val="007025B2"/>
    <w:rsid w:val="00702782"/>
    <w:rsid w:val="00702F49"/>
    <w:rsid w:val="00703234"/>
    <w:rsid w:val="00703904"/>
    <w:rsid w:val="00703E46"/>
    <w:rsid w:val="00704206"/>
    <w:rsid w:val="00704312"/>
    <w:rsid w:val="00704E76"/>
    <w:rsid w:val="00705087"/>
    <w:rsid w:val="00705DB0"/>
    <w:rsid w:val="0070611C"/>
    <w:rsid w:val="007071F9"/>
    <w:rsid w:val="00707A4D"/>
    <w:rsid w:val="00710505"/>
    <w:rsid w:val="00710E96"/>
    <w:rsid w:val="007112E5"/>
    <w:rsid w:val="007117D5"/>
    <w:rsid w:val="00711871"/>
    <w:rsid w:val="00712622"/>
    <w:rsid w:val="007127B2"/>
    <w:rsid w:val="00712C22"/>
    <w:rsid w:val="00712F5E"/>
    <w:rsid w:val="00713006"/>
    <w:rsid w:val="007165B5"/>
    <w:rsid w:val="00716E72"/>
    <w:rsid w:val="0071718A"/>
    <w:rsid w:val="007171A1"/>
    <w:rsid w:val="007175C2"/>
    <w:rsid w:val="00717A39"/>
    <w:rsid w:val="00720E8E"/>
    <w:rsid w:val="007213E5"/>
    <w:rsid w:val="00721614"/>
    <w:rsid w:val="00721CA0"/>
    <w:rsid w:val="00721E37"/>
    <w:rsid w:val="007221E2"/>
    <w:rsid w:val="007229FD"/>
    <w:rsid w:val="00723416"/>
    <w:rsid w:val="0072379B"/>
    <w:rsid w:val="00723AAA"/>
    <w:rsid w:val="00723B51"/>
    <w:rsid w:val="00724C43"/>
    <w:rsid w:val="007259C2"/>
    <w:rsid w:val="007266D9"/>
    <w:rsid w:val="00726DEC"/>
    <w:rsid w:val="00726FA9"/>
    <w:rsid w:val="00727B5D"/>
    <w:rsid w:val="007304FF"/>
    <w:rsid w:val="007309CA"/>
    <w:rsid w:val="00730F20"/>
    <w:rsid w:val="007311DC"/>
    <w:rsid w:val="00731493"/>
    <w:rsid w:val="00731B80"/>
    <w:rsid w:val="007322AB"/>
    <w:rsid w:val="007329D2"/>
    <w:rsid w:val="007329DC"/>
    <w:rsid w:val="00732C73"/>
    <w:rsid w:val="007330CC"/>
    <w:rsid w:val="007336A0"/>
    <w:rsid w:val="00734038"/>
    <w:rsid w:val="0073465C"/>
    <w:rsid w:val="00734BB6"/>
    <w:rsid w:val="00734F75"/>
    <w:rsid w:val="007353A3"/>
    <w:rsid w:val="00736B55"/>
    <w:rsid w:val="00737B89"/>
    <w:rsid w:val="00740B78"/>
    <w:rsid w:val="00740E50"/>
    <w:rsid w:val="0074136C"/>
    <w:rsid w:val="0074150C"/>
    <w:rsid w:val="00741DFB"/>
    <w:rsid w:val="00741F38"/>
    <w:rsid w:val="00742B8C"/>
    <w:rsid w:val="00742E2D"/>
    <w:rsid w:val="00743913"/>
    <w:rsid w:val="00743D5F"/>
    <w:rsid w:val="00743FD7"/>
    <w:rsid w:val="007446C5"/>
    <w:rsid w:val="007454CD"/>
    <w:rsid w:val="00745A6D"/>
    <w:rsid w:val="00746225"/>
    <w:rsid w:val="00746485"/>
    <w:rsid w:val="007467A5"/>
    <w:rsid w:val="007468DF"/>
    <w:rsid w:val="00747530"/>
    <w:rsid w:val="0074776E"/>
    <w:rsid w:val="007477C8"/>
    <w:rsid w:val="00747C91"/>
    <w:rsid w:val="0075091F"/>
    <w:rsid w:val="00750970"/>
    <w:rsid w:val="00751160"/>
    <w:rsid w:val="00751560"/>
    <w:rsid w:val="00751743"/>
    <w:rsid w:val="00751AEC"/>
    <w:rsid w:val="00751B49"/>
    <w:rsid w:val="00752514"/>
    <w:rsid w:val="007528A2"/>
    <w:rsid w:val="00752B4B"/>
    <w:rsid w:val="00752C78"/>
    <w:rsid w:val="00752D28"/>
    <w:rsid w:val="00752E2F"/>
    <w:rsid w:val="007530F2"/>
    <w:rsid w:val="00753654"/>
    <w:rsid w:val="0075388B"/>
    <w:rsid w:val="00753E16"/>
    <w:rsid w:val="00753EF7"/>
    <w:rsid w:val="00754237"/>
    <w:rsid w:val="007543B7"/>
    <w:rsid w:val="00754957"/>
    <w:rsid w:val="007554CE"/>
    <w:rsid w:val="0075558E"/>
    <w:rsid w:val="0075622A"/>
    <w:rsid w:val="00757118"/>
    <w:rsid w:val="007573D3"/>
    <w:rsid w:val="0075759C"/>
    <w:rsid w:val="0075794E"/>
    <w:rsid w:val="00757BA9"/>
    <w:rsid w:val="007603B1"/>
    <w:rsid w:val="00760E03"/>
    <w:rsid w:val="00760E38"/>
    <w:rsid w:val="00761FED"/>
    <w:rsid w:val="007620B6"/>
    <w:rsid w:val="00764DE7"/>
    <w:rsid w:val="007653F6"/>
    <w:rsid w:val="0076633C"/>
    <w:rsid w:val="007664E3"/>
    <w:rsid w:val="007665F6"/>
    <w:rsid w:val="0076687C"/>
    <w:rsid w:val="0076691D"/>
    <w:rsid w:val="007673BE"/>
    <w:rsid w:val="007676C2"/>
    <w:rsid w:val="00767B57"/>
    <w:rsid w:val="007703FF"/>
    <w:rsid w:val="0077086A"/>
    <w:rsid w:val="00770B2C"/>
    <w:rsid w:val="00770DA6"/>
    <w:rsid w:val="00770DF6"/>
    <w:rsid w:val="00770EEE"/>
    <w:rsid w:val="007725BE"/>
    <w:rsid w:val="00772AE2"/>
    <w:rsid w:val="007743A7"/>
    <w:rsid w:val="00774827"/>
    <w:rsid w:val="00774F22"/>
    <w:rsid w:val="00774FB4"/>
    <w:rsid w:val="00776184"/>
    <w:rsid w:val="0077624E"/>
    <w:rsid w:val="0077663D"/>
    <w:rsid w:val="0077667E"/>
    <w:rsid w:val="007802E2"/>
    <w:rsid w:val="00781228"/>
    <w:rsid w:val="00781FC3"/>
    <w:rsid w:val="007835B3"/>
    <w:rsid w:val="00784ADB"/>
    <w:rsid w:val="0078561E"/>
    <w:rsid w:val="00785A20"/>
    <w:rsid w:val="00785D70"/>
    <w:rsid w:val="007861CA"/>
    <w:rsid w:val="00786A4A"/>
    <w:rsid w:val="007901C6"/>
    <w:rsid w:val="00791693"/>
    <w:rsid w:val="0079243B"/>
    <w:rsid w:val="00792739"/>
    <w:rsid w:val="00792A53"/>
    <w:rsid w:val="00792E63"/>
    <w:rsid w:val="00793698"/>
    <w:rsid w:val="0079491E"/>
    <w:rsid w:val="00794C46"/>
    <w:rsid w:val="00794DCB"/>
    <w:rsid w:val="0079562C"/>
    <w:rsid w:val="0079603C"/>
    <w:rsid w:val="00796779"/>
    <w:rsid w:val="00796B9E"/>
    <w:rsid w:val="00796E57"/>
    <w:rsid w:val="00796F03"/>
    <w:rsid w:val="007978B3"/>
    <w:rsid w:val="00797AA9"/>
    <w:rsid w:val="00797AE8"/>
    <w:rsid w:val="00797C08"/>
    <w:rsid w:val="00797D16"/>
    <w:rsid w:val="007A0051"/>
    <w:rsid w:val="007A0062"/>
    <w:rsid w:val="007A02E4"/>
    <w:rsid w:val="007A1E0C"/>
    <w:rsid w:val="007A28B3"/>
    <w:rsid w:val="007A2946"/>
    <w:rsid w:val="007A2CA9"/>
    <w:rsid w:val="007A2F2D"/>
    <w:rsid w:val="007A3290"/>
    <w:rsid w:val="007A391E"/>
    <w:rsid w:val="007A4287"/>
    <w:rsid w:val="007A42AA"/>
    <w:rsid w:val="007A43ED"/>
    <w:rsid w:val="007A4A24"/>
    <w:rsid w:val="007A4A76"/>
    <w:rsid w:val="007A5093"/>
    <w:rsid w:val="007A528C"/>
    <w:rsid w:val="007A5C8F"/>
    <w:rsid w:val="007A5D26"/>
    <w:rsid w:val="007A76FF"/>
    <w:rsid w:val="007A7DB3"/>
    <w:rsid w:val="007B1780"/>
    <w:rsid w:val="007B199D"/>
    <w:rsid w:val="007B232D"/>
    <w:rsid w:val="007B29F0"/>
    <w:rsid w:val="007B2F21"/>
    <w:rsid w:val="007B33B6"/>
    <w:rsid w:val="007B3635"/>
    <w:rsid w:val="007B480F"/>
    <w:rsid w:val="007B4A85"/>
    <w:rsid w:val="007B4BC9"/>
    <w:rsid w:val="007B4ED2"/>
    <w:rsid w:val="007B5549"/>
    <w:rsid w:val="007B6E3F"/>
    <w:rsid w:val="007B7152"/>
    <w:rsid w:val="007C0F27"/>
    <w:rsid w:val="007C14C8"/>
    <w:rsid w:val="007C1C77"/>
    <w:rsid w:val="007C1CA2"/>
    <w:rsid w:val="007C1F17"/>
    <w:rsid w:val="007C2431"/>
    <w:rsid w:val="007C2901"/>
    <w:rsid w:val="007C32AD"/>
    <w:rsid w:val="007C34D8"/>
    <w:rsid w:val="007C3BA6"/>
    <w:rsid w:val="007C3C1B"/>
    <w:rsid w:val="007C3C70"/>
    <w:rsid w:val="007C3E9C"/>
    <w:rsid w:val="007C3F49"/>
    <w:rsid w:val="007C40B5"/>
    <w:rsid w:val="007C459F"/>
    <w:rsid w:val="007C4829"/>
    <w:rsid w:val="007C5256"/>
    <w:rsid w:val="007C5640"/>
    <w:rsid w:val="007C6531"/>
    <w:rsid w:val="007C69E7"/>
    <w:rsid w:val="007C6C2F"/>
    <w:rsid w:val="007C72C3"/>
    <w:rsid w:val="007C785B"/>
    <w:rsid w:val="007C7DD5"/>
    <w:rsid w:val="007C7EBF"/>
    <w:rsid w:val="007D046B"/>
    <w:rsid w:val="007D04CE"/>
    <w:rsid w:val="007D0582"/>
    <w:rsid w:val="007D0AD3"/>
    <w:rsid w:val="007D1B40"/>
    <w:rsid w:val="007D1F44"/>
    <w:rsid w:val="007D280F"/>
    <w:rsid w:val="007D3CFB"/>
    <w:rsid w:val="007D3E67"/>
    <w:rsid w:val="007D485C"/>
    <w:rsid w:val="007D5637"/>
    <w:rsid w:val="007D5808"/>
    <w:rsid w:val="007D5E66"/>
    <w:rsid w:val="007D6B4F"/>
    <w:rsid w:val="007E01D2"/>
    <w:rsid w:val="007E0485"/>
    <w:rsid w:val="007E08CC"/>
    <w:rsid w:val="007E0B44"/>
    <w:rsid w:val="007E0BCF"/>
    <w:rsid w:val="007E0DC3"/>
    <w:rsid w:val="007E10A5"/>
    <w:rsid w:val="007E1256"/>
    <w:rsid w:val="007E17DF"/>
    <w:rsid w:val="007E191C"/>
    <w:rsid w:val="007E1B06"/>
    <w:rsid w:val="007E206D"/>
    <w:rsid w:val="007E21E0"/>
    <w:rsid w:val="007E24FA"/>
    <w:rsid w:val="007E3890"/>
    <w:rsid w:val="007E417B"/>
    <w:rsid w:val="007E4475"/>
    <w:rsid w:val="007E4CA3"/>
    <w:rsid w:val="007E4D19"/>
    <w:rsid w:val="007E5242"/>
    <w:rsid w:val="007E549A"/>
    <w:rsid w:val="007E549C"/>
    <w:rsid w:val="007E5575"/>
    <w:rsid w:val="007E56E2"/>
    <w:rsid w:val="007E5E86"/>
    <w:rsid w:val="007E5EF6"/>
    <w:rsid w:val="007E6B49"/>
    <w:rsid w:val="007F0306"/>
    <w:rsid w:val="007F0A26"/>
    <w:rsid w:val="007F11EC"/>
    <w:rsid w:val="007F2337"/>
    <w:rsid w:val="007F2BD8"/>
    <w:rsid w:val="007F3063"/>
    <w:rsid w:val="007F31DF"/>
    <w:rsid w:val="007F34DA"/>
    <w:rsid w:val="007F3C82"/>
    <w:rsid w:val="007F3E20"/>
    <w:rsid w:val="007F4390"/>
    <w:rsid w:val="007F4F94"/>
    <w:rsid w:val="007F52FB"/>
    <w:rsid w:val="007F5FF7"/>
    <w:rsid w:val="007F6958"/>
    <w:rsid w:val="007F6F05"/>
    <w:rsid w:val="007F71CD"/>
    <w:rsid w:val="007F7504"/>
    <w:rsid w:val="007F7D36"/>
    <w:rsid w:val="00800789"/>
    <w:rsid w:val="008016DA"/>
    <w:rsid w:val="008022F6"/>
    <w:rsid w:val="0080268B"/>
    <w:rsid w:val="00802DC0"/>
    <w:rsid w:val="00802E92"/>
    <w:rsid w:val="0080328C"/>
    <w:rsid w:val="00804C6F"/>
    <w:rsid w:val="00804D03"/>
    <w:rsid w:val="00804D12"/>
    <w:rsid w:val="00804FDB"/>
    <w:rsid w:val="0080568B"/>
    <w:rsid w:val="008059CA"/>
    <w:rsid w:val="00805F1B"/>
    <w:rsid w:val="00807CDC"/>
    <w:rsid w:val="00810456"/>
    <w:rsid w:val="0081059F"/>
    <w:rsid w:val="008109E6"/>
    <w:rsid w:val="00811EFB"/>
    <w:rsid w:val="0081241E"/>
    <w:rsid w:val="008130A3"/>
    <w:rsid w:val="00813593"/>
    <w:rsid w:val="008135B4"/>
    <w:rsid w:val="00813830"/>
    <w:rsid w:val="00813A10"/>
    <w:rsid w:val="00813EC3"/>
    <w:rsid w:val="008143CD"/>
    <w:rsid w:val="00815209"/>
    <w:rsid w:val="00815763"/>
    <w:rsid w:val="008170F1"/>
    <w:rsid w:val="00817240"/>
    <w:rsid w:val="00817498"/>
    <w:rsid w:val="0082009D"/>
    <w:rsid w:val="00820332"/>
    <w:rsid w:val="00820562"/>
    <w:rsid w:val="00820908"/>
    <w:rsid w:val="00820E63"/>
    <w:rsid w:val="008211A5"/>
    <w:rsid w:val="008219EE"/>
    <w:rsid w:val="00822229"/>
    <w:rsid w:val="008228C9"/>
    <w:rsid w:val="00823AE5"/>
    <w:rsid w:val="00823DF1"/>
    <w:rsid w:val="008240D4"/>
    <w:rsid w:val="0082413F"/>
    <w:rsid w:val="008259BB"/>
    <w:rsid w:val="0082706A"/>
    <w:rsid w:val="008275AB"/>
    <w:rsid w:val="00827F6A"/>
    <w:rsid w:val="0083064A"/>
    <w:rsid w:val="00830D47"/>
    <w:rsid w:val="00830E23"/>
    <w:rsid w:val="00831ABB"/>
    <w:rsid w:val="00832507"/>
    <w:rsid w:val="008330D6"/>
    <w:rsid w:val="00833972"/>
    <w:rsid w:val="008341E5"/>
    <w:rsid w:val="008342CB"/>
    <w:rsid w:val="00834737"/>
    <w:rsid w:val="0083477D"/>
    <w:rsid w:val="00834F64"/>
    <w:rsid w:val="00835A36"/>
    <w:rsid w:val="00835B28"/>
    <w:rsid w:val="00836663"/>
    <w:rsid w:val="00836B80"/>
    <w:rsid w:val="0083706F"/>
    <w:rsid w:val="0083785A"/>
    <w:rsid w:val="00837AC4"/>
    <w:rsid w:val="00841767"/>
    <w:rsid w:val="0084270C"/>
    <w:rsid w:val="00843007"/>
    <w:rsid w:val="008435DE"/>
    <w:rsid w:val="0084392F"/>
    <w:rsid w:val="00843ADC"/>
    <w:rsid w:val="00844049"/>
    <w:rsid w:val="00844245"/>
    <w:rsid w:val="008445B4"/>
    <w:rsid w:val="008460C2"/>
    <w:rsid w:val="008461E7"/>
    <w:rsid w:val="00846380"/>
    <w:rsid w:val="00847415"/>
    <w:rsid w:val="00847CBA"/>
    <w:rsid w:val="00847CFE"/>
    <w:rsid w:val="00850110"/>
    <w:rsid w:val="008507E8"/>
    <w:rsid w:val="00850A22"/>
    <w:rsid w:val="00850C79"/>
    <w:rsid w:val="00852348"/>
    <w:rsid w:val="008544B8"/>
    <w:rsid w:val="00855190"/>
    <w:rsid w:val="008554C2"/>
    <w:rsid w:val="008555AA"/>
    <w:rsid w:val="00855741"/>
    <w:rsid w:val="00855D1D"/>
    <w:rsid w:val="00856307"/>
    <w:rsid w:val="00856CD4"/>
    <w:rsid w:val="0085793F"/>
    <w:rsid w:val="00857979"/>
    <w:rsid w:val="00857A3A"/>
    <w:rsid w:val="00860556"/>
    <w:rsid w:val="00860752"/>
    <w:rsid w:val="00860F52"/>
    <w:rsid w:val="00861FB5"/>
    <w:rsid w:val="00862636"/>
    <w:rsid w:val="008626E7"/>
    <w:rsid w:val="0086276C"/>
    <w:rsid w:val="00862B6C"/>
    <w:rsid w:val="00863B17"/>
    <w:rsid w:val="00864DAD"/>
    <w:rsid w:val="00864E14"/>
    <w:rsid w:val="0086504D"/>
    <w:rsid w:val="008653A0"/>
    <w:rsid w:val="00865AC0"/>
    <w:rsid w:val="00865C85"/>
    <w:rsid w:val="008662C5"/>
    <w:rsid w:val="008664B6"/>
    <w:rsid w:val="0086781D"/>
    <w:rsid w:val="00867D35"/>
    <w:rsid w:val="00870796"/>
    <w:rsid w:val="0087083E"/>
    <w:rsid w:val="00870D91"/>
    <w:rsid w:val="00871415"/>
    <w:rsid w:val="008719D7"/>
    <w:rsid w:val="00871D77"/>
    <w:rsid w:val="00872136"/>
    <w:rsid w:val="00872D84"/>
    <w:rsid w:val="00873529"/>
    <w:rsid w:val="008739DB"/>
    <w:rsid w:val="008743E1"/>
    <w:rsid w:val="0087440A"/>
    <w:rsid w:val="00874F0B"/>
    <w:rsid w:val="00874F79"/>
    <w:rsid w:val="008750E7"/>
    <w:rsid w:val="0087557A"/>
    <w:rsid w:val="00875860"/>
    <w:rsid w:val="00875CAB"/>
    <w:rsid w:val="00876C58"/>
    <w:rsid w:val="00876CED"/>
    <w:rsid w:val="00877D85"/>
    <w:rsid w:val="00880030"/>
    <w:rsid w:val="00880707"/>
    <w:rsid w:val="0088234A"/>
    <w:rsid w:val="00882477"/>
    <w:rsid w:val="008826D8"/>
    <w:rsid w:val="00882B7D"/>
    <w:rsid w:val="00882ECC"/>
    <w:rsid w:val="00883047"/>
    <w:rsid w:val="00883071"/>
    <w:rsid w:val="00883488"/>
    <w:rsid w:val="008834A1"/>
    <w:rsid w:val="0088352B"/>
    <w:rsid w:val="00883629"/>
    <w:rsid w:val="00884D5B"/>
    <w:rsid w:val="008857E6"/>
    <w:rsid w:val="008859FE"/>
    <w:rsid w:val="00885D93"/>
    <w:rsid w:val="008867D7"/>
    <w:rsid w:val="00887F78"/>
    <w:rsid w:val="0089075A"/>
    <w:rsid w:val="00890AC7"/>
    <w:rsid w:val="00890F72"/>
    <w:rsid w:val="00891B62"/>
    <w:rsid w:val="00892268"/>
    <w:rsid w:val="008929F8"/>
    <w:rsid w:val="00892CF1"/>
    <w:rsid w:val="00893019"/>
    <w:rsid w:val="00893082"/>
    <w:rsid w:val="008936F8"/>
    <w:rsid w:val="00893761"/>
    <w:rsid w:val="0089391A"/>
    <w:rsid w:val="00893E8C"/>
    <w:rsid w:val="0089409E"/>
    <w:rsid w:val="008943F0"/>
    <w:rsid w:val="00894C5A"/>
    <w:rsid w:val="00894D74"/>
    <w:rsid w:val="00894F90"/>
    <w:rsid w:val="00895440"/>
    <w:rsid w:val="008955DC"/>
    <w:rsid w:val="00895DF7"/>
    <w:rsid w:val="00895FCC"/>
    <w:rsid w:val="00896312"/>
    <w:rsid w:val="0089636C"/>
    <w:rsid w:val="00896420"/>
    <w:rsid w:val="00896C6F"/>
    <w:rsid w:val="00896E93"/>
    <w:rsid w:val="0089755F"/>
    <w:rsid w:val="00897C56"/>
    <w:rsid w:val="008A0603"/>
    <w:rsid w:val="008A0D45"/>
    <w:rsid w:val="008A1088"/>
    <w:rsid w:val="008A1341"/>
    <w:rsid w:val="008A17B8"/>
    <w:rsid w:val="008A26BB"/>
    <w:rsid w:val="008A3542"/>
    <w:rsid w:val="008A395E"/>
    <w:rsid w:val="008A3D65"/>
    <w:rsid w:val="008A496F"/>
    <w:rsid w:val="008A4B22"/>
    <w:rsid w:val="008A5011"/>
    <w:rsid w:val="008A521F"/>
    <w:rsid w:val="008A55FB"/>
    <w:rsid w:val="008A5927"/>
    <w:rsid w:val="008A5BAB"/>
    <w:rsid w:val="008A6385"/>
    <w:rsid w:val="008A67F1"/>
    <w:rsid w:val="008A724F"/>
    <w:rsid w:val="008A7358"/>
    <w:rsid w:val="008A769A"/>
    <w:rsid w:val="008B0402"/>
    <w:rsid w:val="008B0417"/>
    <w:rsid w:val="008B045A"/>
    <w:rsid w:val="008B0F7D"/>
    <w:rsid w:val="008B11F7"/>
    <w:rsid w:val="008B360A"/>
    <w:rsid w:val="008B42FE"/>
    <w:rsid w:val="008B4AEE"/>
    <w:rsid w:val="008B4E67"/>
    <w:rsid w:val="008B5EAF"/>
    <w:rsid w:val="008B5EC2"/>
    <w:rsid w:val="008B7068"/>
    <w:rsid w:val="008B7194"/>
    <w:rsid w:val="008B76A1"/>
    <w:rsid w:val="008B7706"/>
    <w:rsid w:val="008B7BFE"/>
    <w:rsid w:val="008C07DD"/>
    <w:rsid w:val="008C095B"/>
    <w:rsid w:val="008C0DA7"/>
    <w:rsid w:val="008C0DD3"/>
    <w:rsid w:val="008C0F68"/>
    <w:rsid w:val="008C1903"/>
    <w:rsid w:val="008C1B38"/>
    <w:rsid w:val="008C1DA7"/>
    <w:rsid w:val="008C2155"/>
    <w:rsid w:val="008C2779"/>
    <w:rsid w:val="008C2E7F"/>
    <w:rsid w:val="008C30C9"/>
    <w:rsid w:val="008C3417"/>
    <w:rsid w:val="008C396C"/>
    <w:rsid w:val="008C4364"/>
    <w:rsid w:val="008C49AC"/>
    <w:rsid w:val="008C5301"/>
    <w:rsid w:val="008C5500"/>
    <w:rsid w:val="008C5DE9"/>
    <w:rsid w:val="008C6C9A"/>
    <w:rsid w:val="008C7085"/>
    <w:rsid w:val="008C77EB"/>
    <w:rsid w:val="008C78B4"/>
    <w:rsid w:val="008C7A34"/>
    <w:rsid w:val="008D06EF"/>
    <w:rsid w:val="008D0B1C"/>
    <w:rsid w:val="008D16C3"/>
    <w:rsid w:val="008D1744"/>
    <w:rsid w:val="008D25B7"/>
    <w:rsid w:val="008D268A"/>
    <w:rsid w:val="008D348D"/>
    <w:rsid w:val="008D42B5"/>
    <w:rsid w:val="008D4A06"/>
    <w:rsid w:val="008D5356"/>
    <w:rsid w:val="008D5A93"/>
    <w:rsid w:val="008D5ACE"/>
    <w:rsid w:val="008D5BC5"/>
    <w:rsid w:val="008D676A"/>
    <w:rsid w:val="008D67C4"/>
    <w:rsid w:val="008D6B1C"/>
    <w:rsid w:val="008D6E76"/>
    <w:rsid w:val="008D723C"/>
    <w:rsid w:val="008D7F5B"/>
    <w:rsid w:val="008E1364"/>
    <w:rsid w:val="008E17B6"/>
    <w:rsid w:val="008E1A51"/>
    <w:rsid w:val="008E2230"/>
    <w:rsid w:val="008E23DB"/>
    <w:rsid w:val="008E28C0"/>
    <w:rsid w:val="008E36AA"/>
    <w:rsid w:val="008E37E4"/>
    <w:rsid w:val="008E4538"/>
    <w:rsid w:val="008E4F61"/>
    <w:rsid w:val="008E5219"/>
    <w:rsid w:val="008E54AD"/>
    <w:rsid w:val="008E5E67"/>
    <w:rsid w:val="008F1437"/>
    <w:rsid w:val="008F1FCD"/>
    <w:rsid w:val="008F2524"/>
    <w:rsid w:val="008F2845"/>
    <w:rsid w:val="008F3DAF"/>
    <w:rsid w:val="008F4939"/>
    <w:rsid w:val="008F515D"/>
    <w:rsid w:val="008F582C"/>
    <w:rsid w:val="008F5B19"/>
    <w:rsid w:val="008F5CC1"/>
    <w:rsid w:val="008F5E1F"/>
    <w:rsid w:val="008F6B95"/>
    <w:rsid w:val="008F7813"/>
    <w:rsid w:val="009005D6"/>
    <w:rsid w:val="009008BA"/>
    <w:rsid w:val="00900C64"/>
    <w:rsid w:val="00900D3D"/>
    <w:rsid w:val="00901ED8"/>
    <w:rsid w:val="00901F3A"/>
    <w:rsid w:val="009036FE"/>
    <w:rsid w:val="00903C2A"/>
    <w:rsid w:val="00903EB5"/>
    <w:rsid w:val="009040E4"/>
    <w:rsid w:val="009042C5"/>
    <w:rsid w:val="00904FFE"/>
    <w:rsid w:val="00905DFE"/>
    <w:rsid w:val="009062D0"/>
    <w:rsid w:val="00906E35"/>
    <w:rsid w:val="00906FA6"/>
    <w:rsid w:val="00907F3F"/>
    <w:rsid w:val="009105AF"/>
    <w:rsid w:val="0091096D"/>
    <w:rsid w:val="009117FF"/>
    <w:rsid w:val="009119C1"/>
    <w:rsid w:val="00911C5C"/>
    <w:rsid w:val="009125D5"/>
    <w:rsid w:val="009127A9"/>
    <w:rsid w:val="00913C0F"/>
    <w:rsid w:val="00913DBD"/>
    <w:rsid w:val="00914121"/>
    <w:rsid w:val="00914434"/>
    <w:rsid w:val="009150B8"/>
    <w:rsid w:val="009155BE"/>
    <w:rsid w:val="0091599C"/>
    <w:rsid w:val="00915D9B"/>
    <w:rsid w:val="00915F01"/>
    <w:rsid w:val="009169C1"/>
    <w:rsid w:val="00916DB1"/>
    <w:rsid w:val="00916DF1"/>
    <w:rsid w:val="00917542"/>
    <w:rsid w:val="00917714"/>
    <w:rsid w:val="009177A5"/>
    <w:rsid w:val="00917D0E"/>
    <w:rsid w:val="00920416"/>
    <w:rsid w:val="0092080A"/>
    <w:rsid w:val="00922147"/>
    <w:rsid w:val="0092272B"/>
    <w:rsid w:val="00922815"/>
    <w:rsid w:val="00922974"/>
    <w:rsid w:val="00922D08"/>
    <w:rsid w:val="00922D6E"/>
    <w:rsid w:val="00922DA3"/>
    <w:rsid w:val="00922F11"/>
    <w:rsid w:val="00923008"/>
    <w:rsid w:val="00923868"/>
    <w:rsid w:val="00924053"/>
    <w:rsid w:val="00924B4F"/>
    <w:rsid w:val="00925188"/>
    <w:rsid w:val="009253AD"/>
    <w:rsid w:val="00925975"/>
    <w:rsid w:val="00927D76"/>
    <w:rsid w:val="009300EF"/>
    <w:rsid w:val="00930721"/>
    <w:rsid w:val="00930957"/>
    <w:rsid w:val="00930964"/>
    <w:rsid w:val="0093100E"/>
    <w:rsid w:val="00931DDA"/>
    <w:rsid w:val="0093243A"/>
    <w:rsid w:val="00932A3B"/>
    <w:rsid w:val="00933DED"/>
    <w:rsid w:val="00934212"/>
    <w:rsid w:val="00934615"/>
    <w:rsid w:val="009347A6"/>
    <w:rsid w:val="00935228"/>
    <w:rsid w:val="00935270"/>
    <w:rsid w:val="00935481"/>
    <w:rsid w:val="009373D6"/>
    <w:rsid w:val="009400E2"/>
    <w:rsid w:val="00940CBE"/>
    <w:rsid w:val="00940ED8"/>
    <w:rsid w:val="00942935"/>
    <w:rsid w:val="00942E3A"/>
    <w:rsid w:val="0094305B"/>
    <w:rsid w:val="00943150"/>
    <w:rsid w:val="009433BE"/>
    <w:rsid w:val="0094373C"/>
    <w:rsid w:val="00943D03"/>
    <w:rsid w:val="00943F40"/>
    <w:rsid w:val="00944255"/>
    <w:rsid w:val="009447E4"/>
    <w:rsid w:val="009448C5"/>
    <w:rsid w:val="009455F2"/>
    <w:rsid w:val="00945DCE"/>
    <w:rsid w:val="00945F0F"/>
    <w:rsid w:val="00946AA5"/>
    <w:rsid w:val="009500DE"/>
    <w:rsid w:val="00950331"/>
    <w:rsid w:val="009506E1"/>
    <w:rsid w:val="00950980"/>
    <w:rsid w:val="00950D41"/>
    <w:rsid w:val="00950DCB"/>
    <w:rsid w:val="00950ECE"/>
    <w:rsid w:val="0095147C"/>
    <w:rsid w:val="00951B48"/>
    <w:rsid w:val="00952E49"/>
    <w:rsid w:val="009536A8"/>
    <w:rsid w:val="00953A9A"/>
    <w:rsid w:val="00953F92"/>
    <w:rsid w:val="009544FA"/>
    <w:rsid w:val="00954843"/>
    <w:rsid w:val="00954A47"/>
    <w:rsid w:val="00954F3D"/>
    <w:rsid w:val="009550D3"/>
    <w:rsid w:val="009555F4"/>
    <w:rsid w:val="0095683C"/>
    <w:rsid w:val="0095736A"/>
    <w:rsid w:val="00957486"/>
    <w:rsid w:val="0095759C"/>
    <w:rsid w:val="00957883"/>
    <w:rsid w:val="0095793E"/>
    <w:rsid w:val="00957BDC"/>
    <w:rsid w:val="00957CAE"/>
    <w:rsid w:val="00960116"/>
    <w:rsid w:val="00960A5A"/>
    <w:rsid w:val="00960CAF"/>
    <w:rsid w:val="0096220C"/>
    <w:rsid w:val="009626FF"/>
    <w:rsid w:val="00962B1A"/>
    <w:rsid w:val="00962D48"/>
    <w:rsid w:val="00963073"/>
    <w:rsid w:val="009636FD"/>
    <w:rsid w:val="00963AD8"/>
    <w:rsid w:val="009641A1"/>
    <w:rsid w:val="009644C3"/>
    <w:rsid w:val="009644DF"/>
    <w:rsid w:val="00965935"/>
    <w:rsid w:val="00966755"/>
    <w:rsid w:val="00966EBB"/>
    <w:rsid w:val="0096723B"/>
    <w:rsid w:val="009677B2"/>
    <w:rsid w:val="00967E18"/>
    <w:rsid w:val="00967FBB"/>
    <w:rsid w:val="00970462"/>
    <w:rsid w:val="00970B5A"/>
    <w:rsid w:val="00970E22"/>
    <w:rsid w:val="00970EB2"/>
    <w:rsid w:val="00971586"/>
    <w:rsid w:val="009719B5"/>
    <w:rsid w:val="00971FFA"/>
    <w:rsid w:val="00972983"/>
    <w:rsid w:val="00973036"/>
    <w:rsid w:val="009735C3"/>
    <w:rsid w:val="009737A6"/>
    <w:rsid w:val="009737F5"/>
    <w:rsid w:val="00973F01"/>
    <w:rsid w:val="00974223"/>
    <w:rsid w:val="009743A3"/>
    <w:rsid w:val="0097460C"/>
    <w:rsid w:val="00974737"/>
    <w:rsid w:val="00974AC2"/>
    <w:rsid w:val="009751E8"/>
    <w:rsid w:val="009752FD"/>
    <w:rsid w:val="00975784"/>
    <w:rsid w:val="009759EA"/>
    <w:rsid w:val="0097779F"/>
    <w:rsid w:val="009778FD"/>
    <w:rsid w:val="00977D0A"/>
    <w:rsid w:val="00977FBB"/>
    <w:rsid w:val="00980168"/>
    <w:rsid w:val="00980230"/>
    <w:rsid w:val="0098027F"/>
    <w:rsid w:val="0098100C"/>
    <w:rsid w:val="009812BF"/>
    <w:rsid w:val="00981BC3"/>
    <w:rsid w:val="00981F6F"/>
    <w:rsid w:val="00982836"/>
    <w:rsid w:val="00982E2B"/>
    <w:rsid w:val="00982E60"/>
    <w:rsid w:val="00983135"/>
    <w:rsid w:val="00983238"/>
    <w:rsid w:val="00983D02"/>
    <w:rsid w:val="00983D2F"/>
    <w:rsid w:val="009855B4"/>
    <w:rsid w:val="00985607"/>
    <w:rsid w:val="00985613"/>
    <w:rsid w:val="00985903"/>
    <w:rsid w:val="0098595A"/>
    <w:rsid w:val="00985C00"/>
    <w:rsid w:val="00985EBA"/>
    <w:rsid w:val="00986439"/>
    <w:rsid w:val="009866F7"/>
    <w:rsid w:val="00987471"/>
    <w:rsid w:val="009906E2"/>
    <w:rsid w:val="00990790"/>
    <w:rsid w:val="0099098C"/>
    <w:rsid w:val="00990C6D"/>
    <w:rsid w:val="00991775"/>
    <w:rsid w:val="00991F17"/>
    <w:rsid w:val="0099214A"/>
    <w:rsid w:val="0099253D"/>
    <w:rsid w:val="00992654"/>
    <w:rsid w:val="00992C0C"/>
    <w:rsid w:val="00992F90"/>
    <w:rsid w:val="009932F6"/>
    <w:rsid w:val="0099429F"/>
    <w:rsid w:val="0099445E"/>
    <w:rsid w:val="00994BB9"/>
    <w:rsid w:val="00995206"/>
    <w:rsid w:val="00996668"/>
    <w:rsid w:val="009967F3"/>
    <w:rsid w:val="00996B48"/>
    <w:rsid w:val="00996BB8"/>
    <w:rsid w:val="00996E0D"/>
    <w:rsid w:val="009970C2"/>
    <w:rsid w:val="009972D3"/>
    <w:rsid w:val="009972FA"/>
    <w:rsid w:val="009975CE"/>
    <w:rsid w:val="009979C0"/>
    <w:rsid w:val="00997A1E"/>
    <w:rsid w:val="009A0B60"/>
    <w:rsid w:val="009A142C"/>
    <w:rsid w:val="009A1436"/>
    <w:rsid w:val="009A1A27"/>
    <w:rsid w:val="009A4E07"/>
    <w:rsid w:val="009A51AC"/>
    <w:rsid w:val="009A5210"/>
    <w:rsid w:val="009A59CE"/>
    <w:rsid w:val="009A600B"/>
    <w:rsid w:val="009A6566"/>
    <w:rsid w:val="009A6C1B"/>
    <w:rsid w:val="009A6C77"/>
    <w:rsid w:val="009A6ED5"/>
    <w:rsid w:val="009A7205"/>
    <w:rsid w:val="009B013E"/>
    <w:rsid w:val="009B0C51"/>
    <w:rsid w:val="009B0DBA"/>
    <w:rsid w:val="009B1CFA"/>
    <w:rsid w:val="009B23CB"/>
    <w:rsid w:val="009B27AA"/>
    <w:rsid w:val="009B2BAD"/>
    <w:rsid w:val="009B30C1"/>
    <w:rsid w:val="009B32CF"/>
    <w:rsid w:val="009B3679"/>
    <w:rsid w:val="009B3E6A"/>
    <w:rsid w:val="009B3EBF"/>
    <w:rsid w:val="009B47FA"/>
    <w:rsid w:val="009B48D7"/>
    <w:rsid w:val="009B4AC7"/>
    <w:rsid w:val="009B5C38"/>
    <w:rsid w:val="009B6B95"/>
    <w:rsid w:val="009B7088"/>
    <w:rsid w:val="009B73C2"/>
    <w:rsid w:val="009C0A5B"/>
    <w:rsid w:val="009C1154"/>
    <w:rsid w:val="009C1305"/>
    <w:rsid w:val="009C15A0"/>
    <w:rsid w:val="009C1B6F"/>
    <w:rsid w:val="009C1D1E"/>
    <w:rsid w:val="009C224E"/>
    <w:rsid w:val="009C2934"/>
    <w:rsid w:val="009C2B21"/>
    <w:rsid w:val="009C2C66"/>
    <w:rsid w:val="009C2FBB"/>
    <w:rsid w:val="009C356D"/>
    <w:rsid w:val="009C4129"/>
    <w:rsid w:val="009C4169"/>
    <w:rsid w:val="009C4251"/>
    <w:rsid w:val="009C4618"/>
    <w:rsid w:val="009C48C5"/>
    <w:rsid w:val="009C4970"/>
    <w:rsid w:val="009C6C5F"/>
    <w:rsid w:val="009C70FA"/>
    <w:rsid w:val="009C739A"/>
    <w:rsid w:val="009C7DDC"/>
    <w:rsid w:val="009C7EB4"/>
    <w:rsid w:val="009D1319"/>
    <w:rsid w:val="009D2303"/>
    <w:rsid w:val="009D30A4"/>
    <w:rsid w:val="009D4494"/>
    <w:rsid w:val="009D484F"/>
    <w:rsid w:val="009D5163"/>
    <w:rsid w:val="009D5D3B"/>
    <w:rsid w:val="009D5EDD"/>
    <w:rsid w:val="009D60C7"/>
    <w:rsid w:val="009D69EA"/>
    <w:rsid w:val="009D6D92"/>
    <w:rsid w:val="009D71D3"/>
    <w:rsid w:val="009E014C"/>
    <w:rsid w:val="009E0482"/>
    <w:rsid w:val="009E0487"/>
    <w:rsid w:val="009E130B"/>
    <w:rsid w:val="009E2541"/>
    <w:rsid w:val="009E2734"/>
    <w:rsid w:val="009E2A6E"/>
    <w:rsid w:val="009E398A"/>
    <w:rsid w:val="009E5AB9"/>
    <w:rsid w:val="009E6114"/>
    <w:rsid w:val="009E63A7"/>
    <w:rsid w:val="009E6864"/>
    <w:rsid w:val="009F09A0"/>
    <w:rsid w:val="009F154A"/>
    <w:rsid w:val="009F2616"/>
    <w:rsid w:val="009F2619"/>
    <w:rsid w:val="009F27E3"/>
    <w:rsid w:val="009F28E2"/>
    <w:rsid w:val="009F310E"/>
    <w:rsid w:val="009F448F"/>
    <w:rsid w:val="009F4FB6"/>
    <w:rsid w:val="009F52C9"/>
    <w:rsid w:val="009F5B70"/>
    <w:rsid w:val="009F5BD6"/>
    <w:rsid w:val="009F5C86"/>
    <w:rsid w:val="009F5F6C"/>
    <w:rsid w:val="009F6446"/>
    <w:rsid w:val="009F721C"/>
    <w:rsid w:val="009F72FF"/>
    <w:rsid w:val="009F7379"/>
    <w:rsid w:val="00A00170"/>
    <w:rsid w:val="00A0164E"/>
    <w:rsid w:val="00A01855"/>
    <w:rsid w:val="00A01B32"/>
    <w:rsid w:val="00A020D0"/>
    <w:rsid w:val="00A02660"/>
    <w:rsid w:val="00A02A2D"/>
    <w:rsid w:val="00A02C28"/>
    <w:rsid w:val="00A03166"/>
    <w:rsid w:val="00A0323A"/>
    <w:rsid w:val="00A03760"/>
    <w:rsid w:val="00A03973"/>
    <w:rsid w:val="00A05109"/>
    <w:rsid w:val="00A058A7"/>
    <w:rsid w:val="00A05BBD"/>
    <w:rsid w:val="00A062F8"/>
    <w:rsid w:val="00A06318"/>
    <w:rsid w:val="00A06591"/>
    <w:rsid w:val="00A1009D"/>
    <w:rsid w:val="00A10155"/>
    <w:rsid w:val="00A10E6B"/>
    <w:rsid w:val="00A11A31"/>
    <w:rsid w:val="00A125EA"/>
    <w:rsid w:val="00A12963"/>
    <w:rsid w:val="00A1297B"/>
    <w:rsid w:val="00A1322E"/>
    <w:rsid w:val="00A13293"/>
    <w:rsid w:val="00A13A7E"/>
    <w:rsid w:val="00A13BFC"/>
    <w:rsid w:val="00A13C40"/>
    <w:rsid w:val="00A13D5D"/>
    <w:rsid w:val="00A13E4F"/>
    <w:rsid w:val="00A1483D"/>
    <w:rsid w:val="00A149B5"/>
    <w:rsid w:val="00A14AD3"/>
    <w:rsid w:val="00A1637B"/>
    <w:rsid w:val="00A17689"/>
    <w:rsid w:val="00A1774D"/>
    <w:rsid w:val="00A17DB1"/>
    <w:rsid w:val="00A206D0"/>
    <w:rsid w:val="00A20BF4"/>
    <w:rsid w:val="00A20BFA"/>
    <w:rsid w:val="00A216A2"/>
    <w:rsid w:val="00A219CD"/>
    <w:rsid w:val="00A21CC1"/>
    <w:rsid w:val="00A24B4D"/>
    <w:rsid w:val="00A24E61"/>
    <w:rsid w:val="00A24F7D"/>
    <w:rsid w:val="00A255C2"/>
    <w:rsid w:val="00A25FE7"/>
    <w:rsid w:val="00A26483"/>
    <w:rsid w:val="00A269BB"/>
    <w:rsid w:val="00A26BE3"/>
    <w:rsid w:val="00A27399"/>
    <w:rsid w:val="00A27808"/>
    <w:rsid w:val="00A302DE"/>
    <w:rsid w:val="00A3061A"/>
    <w:rsid w:val="00A309EF"/>
    <w:rsid w:val="00A31630"/>
    <w:rsid w:val="00A3185F"/>
    <w:rsid w:val="00A3199F"/>
    <w:rsid w:val="00A32486"/>
    <w:rsid w:val="00A32948"/>
    <w:rsid w:val="00A32A47"/>
    <w:rsid w:val="00A33571"/>
    <w:rsid w:val="00A33802"/>
    <w:rsid w:val="00A344C1"/>
    <w:rsid w:val="00A344C8"/>
    <w:rsid w:val="00A35BC1"/>
    <w:rsid w:val="00A35C0F"/>
    <w:rsid w:val="00A36491"/>
    <w:rsid w:val="00A3683F"/>
    <w:rsid w:val="00A3702B"/>
    <w:rsid w:val="00A37334"/>
    <w:rsid w:val="00A3734B"/>
    <w:rsid w:val="00A373EE"/>
    <w:rsid w:val="00A37759"/>
    <w:rsid w:val="00A37BF6"/>
    <w:rsid w:val="00A40146"/>
    <w:rsid w:val="00A410D0"/>
    <w:rsid w:val="00A4188D"/>
    <w:rsid w:val="00A42402"/>
    <w:rsid w:val="00A428BB"/>
    <w:rsid w:val="00A42B89"/>
    <w:rsid w:val="00A43B25"/>
    <w:rsid w:val="00A43C0E"/>
    <w:rsid w:val="00A44B5C"/>
    <w:rsid w:val="00A46A53"/>
    <w:rsid w:val="00A47021"/>
    <w:rsid w:val="00A47586"/>
    <w:rsid w:val="00A4786F"/>
    <w:rsid w:val="00A47A22"/>
    <w:rsid w:val="00A47BED"/>
    <w:rsid w:val="00A5066A"/>
    <w:rsid w:val="00A51700"/>
    <w:rsid w:val="00A519BB"/>
    <w:rsid w:val="00A51EE1"/>
    <w:rsid w:val="00A51F09"/>
    <w:rsid w:val="00A527D2"/>
    <w:rsid w:val="00A52C1F"/>
    <w:rsid w:val="00A53094"/>
    <w:rsid w:val="00A535F5"/>
    <w:rsid w:val="00A54451"/>
    <w:rsid w:val="00A544B0"/>
    <w:rsid w:val="00A5453C"/>
    <w:rsid w:val="00A54AD0"/>
    <w:rsid w:val="00A55090"/>
    <w:rsid w:val="00A552E7"/>
    <w:rsid w:val="00A55374"/>
    <w:rsid w:val="00A55ACC"/>
    <w:rsid w:val="00A57327"/>
    <w:rsid w:val="00A57E21"/>
    <w:rsid w:val="00A57EBA"/>
    <w:rsid w:val="00A60594"/>
    <w:rsid w:val="00A607D5"/>
    <w:rsid w:val="00A60AE6"/>
    <w:rsid w:val="00A60E99"/>
    <w:rsid w:val="00A61049"/>
    <w:rsid w:val="00A6128B"/>
    <w:rsid w:val="00A61337"/>
    <w:rsid w:val="00A62619"/>
    <w:rsid w:val="00A627E2"/>
    <w:rsid w:val="00A62BF2"/>
    <w:rsid w:val="00A63CD2"/>
    <w:rsid w:val="00A63FCF"/>
    <w:rsid w:val="00A64112"/>
    <w:rsid w:val="00A64ABA"/>
    <w:rsid w:val="00A655CB"/>
    <w:rsid w:val="00A6681C"/>
    <w:rsid w:val="00A66C7F"/>
    <w:rsid w:val="00A67A5E"/>
    <w:rsid w:val="00A67B95"/>
    <w:rsid w:val="00A67E74"/>
    <w:rsid w:val="00A705AF"/>
    <w:rsid w:val="00A71237"/>
    <w:rsid w:val="00A7231B"/>
    <w:rsid w:val="00A72B93"/>
    <w:rsid w:val="00A73018"/>
    <w:rsid w:val="00A73036"/>
    <w:rsid w:val="00A730BB"/>
    <w:rsid w:val="00A7397A"/>
    <w:rsid w:val="00A7478B"/>
    <w:rsid w:val="00A74C61"/>
    <w:rsid w:val="00A75AB9"/>
    <w:rsid w:val="00A75FA2"/>
    <w:rsid w:val="00A76179"/>
    <w:rsid w:val="00A76C41"/>
    <w:rsid w:val="00A76D05"/>
    <w:rsid w:val="00A76DA4"/>
    <w:rsid w:val="00A779C7"/>
    <w:rsid w:val="00A77B25"/>
    <w:rsid w:val="00A77C38"/>
    <w:rsid w:val="00A8022C"/>
    <w:rsid w:val="00A8062C"/>
    <w:rsid w:val="00A80837"/>
    <w:rsid w:val="00A809B6"/>
    <w:rsid w:val="00A80BF4"/>
    <w:rsid w:val="00A80EA3"/>
    <w:rsid w:val="00A817D0"/>
    <w:rsid w:val="00A82263"/>
    <w:rsid w:val="00A8231C"/>
    <w:rsid w:val="00A8316F"/>
    <w:rsid w:val="00A83334"/>
    <w:rsid w:val="00A83651"/>
    <w:rsid w:val="00A83B11"/>
    <w:rsid w:val="00A83B12"/>
    <w:rsid w:val="00A83CB3"/>
    <w:rsid w:val="00A8483D"/>
    <w:rsid w:val="00A84F34"/>
    <w:rsid w:val="00A8559B"/>
    <w:rsid w:val="00A85786"/>
    <w:rsid w:val="00A85D11"/>
    <w:rsid w:val="00A863AA"/>
    <w:rsid w:val="00A86A9B"/>
    <w:rsid w:val="00A87DB2"/>
    <w:rsid w:val="00A9079E"/>
    <w:rsid w:val="00A908A3"/>
    <w:rsid w:val="00A90E19"/>
    <w:rsid w:val="00A917BC"/>
    <w:rsid w:val="00A91918"/>
    <w:rsid w:val="00A91BCE"/>
    <w:rsid w:val="00A91F4A"/>
    <w:rsid w:val="00A92932"/>
    <w:rsid w:val="00A92A3C"/>
    <w:rsid w:val="00A9310F"/>
    <w:rsid w:val="00A93629"/>
    <w:rsid w:val="00A939C7"/>
    <w:rsid w:val="00A93AFF"/>
    <w:rsid w:val="00A946AF"/>
    <w:rsid w:val="00A9496C"/>
    <w:rsid w:val="00A94C5A"/>
    <w:rsid w:val="00A954E9"/>
    <w:rsid w:val="00A954ED"/>
    <w:rsid w:val="00A9552E"/>
    <w:rsid w:val="00A95782"/>
    <w:rsid w:val="00A9592F"/>
    <w:rsid w:val="00A96788"/>
    <w:rsid w:val="00A9686B"/>
    <w:rsid w:val="00AA0201"/>
    <w:rsid w:val="00AA0AB8"/>
    <w:rsid w:val="00AA0DBC"/>
    <w:rsid w:val="00AA150F"/>
    <w:rsid w:val="00AA1532"/>
    <w:rsid w:val="00AA172A"/>
    <w:rsid w:val="00AA1CD7"/>
    <w:rsid w:val="00AA1F2B"/>
    <w:rsid w:val="00AA2BC8"/>
    <w:rsid w:val="00AA3794"/>
    <w:rsid w:val="00AA396C"/>
    <w:rsid w:val="00AA3DBF"/>
    <w:rsid w:val="00AA476A"/>
    <w:rsid w:val="00AA5E98"/>
    <w:rsid w:val="00AA61BB"/>
    <w:rsid w:val="00AA6DB5"/>
    <w:rsid w:val="00AA6DBD"/>
    <w:rsid w:val="00AA7877"/>
    <w:rsid w:val="00AA7E70"/>
    <w:rsid w:val="00AB0354"/>
    <w:rsid w:val="00AB0558"/>
    <w:rsid w:val="00AB1B30"/>
    <w:rsid w:val="00AB1CBA"/>
    <w:rsid w:val="00AB1CCB"/>
    <w:rsid w:val="00AB26F1"/>
    <w:rsid w:val="00AB2711"/>
    <w:rsid w:val="00AB2725"/>
    <w:rsid w:val="00AB2BE1"/>
    <w:rsid w:val="00AB2D37"/>
    <w:rsid w:val="00AB3280"/>
    <w:rsid w:val="00AB35F5"/>
    <w:rsid w:val="00AB373D"/>
    <w:rsid w:val="00AB3AC1"/>
    <w:rsid w:val="00AB4522"/>
    <w:rsid w:val="00AB463C"/>
    <w:rsid w:val="00AB4AEA"/>
    <w:rsid w:val="00AB4AEF"/>
    <w:rsid w:val="00AB4CE0"/>
    <w:rsid w:val="00AB6706"/>
    <w:rsid w:val="00AB7FD1"/>
    <w:rsid w:val="00AC05F5"/>
    <w:rsid w:val="00AC0ABC"/>
    <w:rsid w:val="00AC186C"/>
    <w:rsid w:val="00AC1D4B"/>
    <w:rsid w:val="00AC2AD0"/>
    <w:rsid w:val="00AC2F56"/>
    <w:rsid w:val="00AC336F"/>
    <w:rsid w:val="00AC3936"/>
    <w:rsid w:val="00AC3987"/>
    <w:rsid w:val="00AC4CE9"/>
    <w:rsid w:val="00AC5C95"/>
    <w:rsid w:val="00AC6CA9"/>
    <w:rsid w:val="00AC6DE6"/>
    <w:rsid w:val="00AC714A"/>
    <w:rsid w:val="00AC7433"/>
    <w:rsid w:val="00AD01C6"/>
    <w:rsid w:val="00AD0DA5"/>
    <w:rsid w:val="00AD150B"/>
    <w:rsid w:val="00AD1AC8"/>
    <w:rsid w:val="00AD2982"/>
    <w:rsid w:val="00AD299F"/>
    <w:rsid w:val="00AD3143"/>
    <w:rsid w:val="00AD3C9B"/>
    <w:rsid w:val="00AD3FEA"/>
    <w:rsid w:val="00AD4382"/>
    <w:rsid w:val="00AD44B5"/>
    <w:rsid w:val="00AD4D70"/>
    <w:rsid w:val="00AD6BFA"/>
    <w:rsid w:val="00AD7318"/>
    <w:rsid w:val="00AD7DD6"/>
    <w:rsid w:val="00AE012D"/>
    <w:rsid w:val="00AE0FBE"/>
    <w:rsid w:val="00AE189C"/>
    <w:rsid w:val="00AE1CBA"/>
    <w:rsid w:val="00AE298E"/>
    <w:rsid w:val="00AE2E10"/>
    <w:rsid w:val="00AE4027"/>
    <w:rsid w:val="00AE4168"/>
    <w:rsid w:val="00AE5068"/>
    <w:rsid w:val="00AE5305"/>
    <w:rsid w:val="00AE57CF"/>
    <w:rsid w:val="00AE5C0B"/>
    <w:rsid w:val="00AE5CA9"/>
    <w:rsid w:val="00AE5FEF"/>
    <w:rsid w:val="00AE6F0F"/>
    <w:rsid w:val="00AE70EF"/>
    <w:rsid w:val="00AE7181"/>
    <w:rsid w:val="00AF0241"/>
    <w:rsid w:val="00AF10AB"/>
    <w:rsid w:val="00AF1320"/>
    <w:rsid w:val="00AF137E"/>
    <w:rsid w:val="00AF18C4"/>
    <w:rsid w:val="00AF1A52"/>
    <w:rsid w:val="00AF1BE9"/>
    <w:rsid w:val="00AF2CCF"/>
    <w:rsid w:val="00AF31EF"/>
    <w:rsid w:val="00AF33EA"/>
    <w:rsid w:val="00AF3BF8"/>
    <w:rsid w:val="00AF41F4"/>
    <w:rsid w:val="00AF42C0"/>
    <w:rsid w:val="00AF42DA"/>
    <w:rsid w:val="00AF4965"/>
    <w:rsid w:val="00AF62FD"/>
    <w:rsid w:val="00AF751F"/>
    <w:rsid w:val="00AF7FA6"/>
    <w:rsid w:val="00B0059F"/>
    <w:rsid w:val="00B00F4A"/>
    <w:rsid w:val="00B01290"/>
    <w:rsid w:val="00B01590"/>
    <w:rsid w:val="00B01B93"/>
    <w:rsid w:val="00B023FE"/>
    <w:rsid w:val="00B029D6"/>
    <w:rsid w:val="00B04C51"/>
    <w:rsid w:val="00B058A1"/>
    <w:rsid w:val="00B067EC"/>
    <w:rsid w:val="00B07B6D"/>
    <w:rsid w:val="00B10031"/>
    <w:rsid w:val="00B10257"/>
    <w:rsid w:val="00B1033A"/>
    <w:rsid w:val="00B109B1"/>
    <w:rsid w:val="00B10D92"/>
    <w:rsid w:val="00B10DF3"/>
    <w:rsid w:val="00B1120B"/>
    <w:rsid w:val="00B11214"/>
    <w:rsid w:val="00B114E6"/>
    <w:rsid w:val="00B116BD"/>
    <w:rsid w:val="00B11731"/>
    <w:rsid w:val="00B11C19"/>
    <w:rsid w:val="00B1210E"/>
    <w:rsid w:val="00B12526"/>
    <w:rsid w:val="00B12948"/>
    <w:rsid w:val="00B12D04"/>
    <w:rsid w:val="00B12D6D"/>
    <w:rsid w:val="00B12DB3"/>
    <w:rsid w:val="00B1326B"/>
    <w:rsid w:val="00B13850"/>
    <w:rsid w:val="00B14392"/>
    <w:rsid w:val="00B146C8"/>
    <w:rsid w:val="00B15233"/>
    <w:rsid w:val="00B1578C"/>
    <w:rsid w:val="00B158A3"/>
    <w:rsid w:val="00B15BF9"/>
    <w:rsid w:val="00B15DBC"/>
    <w:rsid w:val="00B163C2"/>
    <w:rsid w:val="00B164BB"/>
    <w:rsid w:val="00B166DF"/>
    <w:rsid w:val="00B16E2C"/>
    <w:rsid w:val="00B177CD"/>
    <w:rsid w:val="00B17B19"/>
    <w:rsid w:val="00B209A4"/>
    <w:rsid w:val="00B20E65"/>
    <w:rsid w:val="00B20EA9"/>
    <w:rsid w:val="00B2183D"/>
    <w:rsid w:val="00B21930"/>
    <w:rsid w:val="00B21C31"/>
    <w:rsid w:val="00B21DC8"/>
    <w:rsid w:val="00B21DF7"/>
    <w:rsid w:val="00B22384"/>
    <w:rsid w:val="00B228D3"/>
    <w:rsid w:val="00B228D5"/>
    <w:rsid w:val="00B23782"/>
    <w:rsid w:val="00B241D5"/>
    <w:rsid w:val="00B249A7"/>
    <w:rsid w:val="00B24AA5"/>
    <w:rsid w:val="00B24B49"/>
    <w:rsid w:val="00B25695"/>
    <w:rsid w:val="00B257B5"/>
    <w:rsid w:val="00B267BF"/>
    <w:rsid w:val="00B278C4"/>
    <w:rsid w:val="00B27F7C"/>
    <w:rsid w:val="00B308BC"/>
    <w:rsid w:val="00B30CC9"/>
    <w:rsid w:val="00B30E9A"/>
    <w:rsid w:val="00B30FEC"/>
    <w:rsid w:val="00B31321"/>
    <w:rsid w:val="00B313AF"/>
    <w:rsid w:val="00B314E7"/>
    <w:rsid w:val="00B3225F"/>
    <w:rsid w:val="00B3339C"/>
    <w:rsid w:val="00B340C5"/>
    <w:rsid w:val="00B3567D"/>
    <w:rsid w:val="00B35DA2"/>
    <w:rsid w:val="00B3625C"/>
    <w:rsid w:val="00B36E4A"/>
    <w:rsid w:val="00B37CF2"/>
    <w:rsid w:val="00B40A06"/>
    <w:rsid w:val="00B414AF"/>
    <w:rsid w:val="00B415EA"/>
    <w:rsid w:val="00B421BD"/>
    <w:rsid w:val="00B425E8"/>
    <w:rsid w:val="00B428B8"/>
    <w:rsid w:val="00B4314E"/>
    <w:rsid w:val="00B4315B"/>
    <w:rsid w:val="00B436D3"/>
    <w:rsid w:val="00B43CA0"/>
    <w:rsid w:val="00B44558"/>
    <w:rsid w:val="00B445A4"/>
    <w:rsid w:val="00B44929"/>
    <w:rsid w:val="00B4519A"/>
    <w:rsid w:val="00B455A2"/>
    <w:rsid w:val="00B45AF0"/>
    <w:rsid w:val="00B45E76"/>
    <w:rsid w:val="00B45E8D"/>
    <w:rsid w:val="00B46778"/>
    <w:rsid w:val="00B47B28"/>
    <w:rsid w:val="00B47C75"/>
    <w:rsid w:val="00B47F45"/>
    <w:rsid w:val="00B50BCC"/>
    <w:rsid w:val="00B50F1B"/>
    <w:rsid w:val="00B50FA8"/>
    <w:rsid w:val="00B510DC"/>
    <w:rsid w:val="00B5255B"/>
    <w:rsid w:val="00B52E37"/>
    <w:rsid w:val="00B53289"/>
    <w:rsid w:val="00B53336"/>
    <w:rsid w:val="00B537B1"/>
    <w:rsid w:val="00B53A81"/>
    <w:rsid w:val="00B53B3B"/>
    <w:rsid w:val="00B54666"/>
    <w:rsid w:val="00B55B60"/>
    <w:rsid w:val="00B55D8E"/>
    <w:rsid w:val="00B55F10"/>
    <w:rsid w:val="00B563A9"/>
    <w:rsid w:val="00B56D3A"/>
    <w:rsid w:val="00B577A2"/>
    <w:rsid w:val="00B60788"/>
    <w:rsid w:val="00B60A11"/>
    <w:rsid w:val="00B60E0C"/>
    <w:rsid w:val="00B613A9"/>
    <w:rsid w:val="00B61AD5"/>
    <w:rsid w:val="00B61F7E"/>
    <w:rsid w:val="00B62421"/>
    <w:rsid w:val="00B625B5"/>
    <w:rsid w:val="00B6274B"/>
    <w:rsid w:val="00B627A2"/>
    <w:rsid w:val="00B62B72"/>
    <w:rsid w:val="00B62CF7"/>
    <w:rsid w:val="00B631A5"/>
    <w:rsid w:val="00B637CB"/>
    <w:rsid w:val="00B637DD"/>
    <w:rsid w:val="00B64825"/>
    <w:rsid w:val="00B64B33"/>
    <w:rsid w:val="00B656AD"/>
    <w:rsid w:val="00B65F44"/>
    <w:rsid w:val="00B66154"/>
    <w:rsid w:val="00B66182"/>
    <w:rsid w:val="00B6629C"/>
    <w:rsid w:val="00B66DF6"/>
    <w:rsid w:val="00B67B65"/>
    <w:rsid w:val="00B67FC9"/>
    <w:rsid w:val="00B70AFF"/>
    <w:rsid w:val="00B70CB1"/>
    <w:rsid w:val="00B7149C"/>
    <w:rsid w:val="00B71B6C"/>
    <w:rsid w:val="00B71E1B"/>
    <w:rsid w:val="00B72410"/>
    <w:rsid w:val="00B727CF"/>
    <w:rsid w:val="00B732EE"/>
    <w:rsid w:val="00B73AFE"/>
    <w:rsid w:val="00B73E4D"/>
    <w:rsid w:val="00B7416C"/>
    <w:rsid w:val="00B746DE"/>
    <w:rsid w:val="00B7473B"/>
    <w:rsid w:val="00B749C7"/>
    <w:rsid w:val="00B752C1"/>
    <w:rsid w:val="00B755D5"/>
    <w:rsid w:val="00B75BB9"/>
    <w:rsid w:val="00B75EC3"/>
    <w:rsid w:val="00B76B46"/>
    <w:rsid w:val="00B76E8B"/>
    <w:rsid w:val="00B77155"/>
    <w:rsid w:val="00B773E1"/>
    <w:rsid w:val="00B77574"/>
    <w:rsid w:val="00B77D00"/>
    <w:rsid w:val="00B77E38"/>
    <w:rsid w:val="00B80476"/>
    <w:rsid w:val="00B80FB3"/>
    <w:rsid w:val="00B8132B"/>
    <w:rsid w:val="00B8164A"/>
    <w:rsid w:val="00B81786"/>
    <w:rsid w:val="00B81987"/>
    <w:rsid w:val="00B819B5"/>
    <w:rsid w:val="00B81D48"/>
    <w:rsid w:val="00B81DDF"/>
    <w:rsid w:val="00B81E3E"/>
    <w:rsid w:val="00B82C14"/>
    <w:rsid w:val="00B831A1"/>
    <w:rsid w:val="00B834E2"/>
    <w:rsid w:val="00B834FB"/>
    <w:rsid w:val="00B83631"/>
    <w:rsid w:val="00B8372E"/>
    <w:rsid w:val="00B840C5"/>
    <w:rsid w:val="00B8542A"/>
    <w:rsid w:val="00B85A17"/>
    <w:rsid w:val="00B85CAA"/>
    <w:rsid w:val="00B85F2E"/>
    <w:rsid w:val="00B8604F"/>
    <w:rsid w:val="00B862FF"/>
    <w:rsid w:val="00B867CB"/>
    <w:rsid w:val="00B870BD"/>
    <w:rsid w:val="00B8753F"/>
    <w:rsid w:val="00B906EF"/>
    <w:rsid w:val="00B908A8"/>
    <w:rsid w:val="00B91449"/>
    <w:rsid w:val="00B91EBE"/>
    <w:rsid w:val="00B927D1"/>
    <w:rsid w:val="00B9290C"/>
    <w:rsid w:val="00B92B89"/>
    <w:rsid w:val="00B935D2"/>
    <w:rsid w:val="00B93839"/>
    <w:rsid w:val="00B93AC0"/>
    <w:rsid w:val="00B94637"/>
    <w:rsid w:val="00B94C9D"/>
    <w:rsid w:val="00B95448"/>
    <w:rsid w:val="00B95638"/>
    <w:rsid w:val="00B95D34"/>
    <w:rsid w:val="00B95F09"/>
    <w:rsid w:val="00B96C20"/>
    <w:rsid w:val="00B96D9E"/>
    <w:rsid w:val="00B96EFC"/>
    <w:rsid w:val="00B97518"/>
    <w:rsid w:val="00B97A8F"/>
    <w:rsid w:val="00B97CA1"/>
    <w:rsid w:val="00BA00A9"/>
    <w:rsid w:val="00BA0A43"/>
    <w:rsid w:val="00BA0A47"/>
    <w:rsid w:val="00BA0E61"/>
    <w:rsid w:val="00BA17D8"/>
    <w:rsid w:val="00BA18FF"/>
    <w:rsid w:val="00BA26FE"/>
    <w:rsid w:val="00BA29C4"/>
    <w:rsid w:val="00BA4367"/>
    <w:rsid w:val="00BA5650"/>
    <w:rsid w:val="00BA6932"/>
    <w:rsid w:val="00BA6C60"/>
    <w:rsid w:val="00BA74B7"/>
    <w:rsid w:val="00BA78BE"/>
    <w:rsid w:val="00BA7E91"/>
    <w:rsid w:val="00BB03C3"/>
    <w:rsid w:val="00BB178B"/>
    <w:rsid w:val="00BB2BB0"/>
    <w:rsid w:val="00BB2C69"/>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C7285"/>
    <w:rsid w:val="00BC7727"/>
    <w:rsid w:val="00BD0415"/>
    <w:rsid w:val="00BD13E8"/>
    <w:rsid w:val="00BD2559"/>
    <w:rsid w:val="00BD283A"/>
    <w:rsid w:val="00BD3025"/>
    <w:rsid w:val="00BD3FCF"/>
    <w:rsid w:val="00BD44E2"/>
    <w:rsid w:val="00BD5C51"/>
    <w:rsid w:val="00BD5CE5"/>
    <w:rsid w:val="00BD5D94"/>
    <w:rsid w:val="00BD604F"/>
    <w:rsid w:val="00BD782F"/>
    <w:rsid w:val="00BD78F0"/>
    <w:rsid w:val="00BD799A"/>
    <w:rsid w:val="00BE0353"/>
    <w:rsid w:val="00BE0B48"/>
    <w:rsid w:val="00BE0B9B"/>
    <w:rsid w:val="00BE17E5"/>
    <w:rsid w:val="00BE1989"/>
    <w:rsid w:val="00BE1B34"/>
    <w:rsid w:val="00BE1F46"/>
    <w:rsid w:val="00BE2320"/>
    <w:rsid w:val="00BE2A08"/>
    <w:rsid w:val="00BE35B0"/>
    <w:rsid w:val="00BE3C3E"/>
    <w:rsid w:val="00BE4BC9"/>
    <w:rsid w:val="00BE5BD4"/>
    <w:rsid w:val="00BE685E"/>
    <w:rsid w:val="00BE7311"/>
    <w:rsid w:val="00BE7361"/>
    <w:rsid w:val="00BE76F1"/>
    <w:rsid w:val="00BE7BD5"/>
    <w:rsid w:val="00BE7ECD"/>
    <w:rsid w:val="00BF0053"/>
    <w:rsid w:val="00BF0551"/>
    <w:rsid w:val="00BF1120"/>
    <w:rsid w:val="00BF1E35"/>
    <w:rsid w:val="00BF21A2"/>
    <w:rsid w:val="00BF2219"/>
    <w:rsid w:val="00BF2402"/>
    <w:rsid w:val="00BF2473"/>
    <w:rsid w:val="00BF2E02"/>
    <w:rsid w:val="00BF2F55"/>
    <w:rsid w:val="00BF30E2"/>
    <w:rsid w:val="00BF3633"/>
    <w:rsid w:val="00BF4694"/>
    <w:rsid w:val="00BF496A"/>
    <w:rsid w:val="00BF4D0F"/>
    <w:rsid w:val="00BF5289"/>
    <w:rsid w:val="00BF5768"/>
    <w:rsid w:val="00BF6B51"/>
    <w:rsid w:val="00BF6BDB"/>
    <w:rsid w:val="00BF7620"/>
    <w:rsid w:val="00BF7AB8"/>
    <w:rsid w:val="00C00F46"/>
    <w:rsid w:val="00C01C4D"/>
    <w:rsid w:val="00C01C83"/>
    <w:rsid w:val="00C02B33"/>
    <w:rsid w:val="00C036DD"/>
    <w:rsid w:val="00C03E0B"/>
    <w:rsid w:val="00C03F15"/>
    <w:rsid w:val="00C0462D"/>
    <w:rsid w:val="00C049DD"/>
    <w:rsid w:val="00C05553"/>
    <w:rsid w:val="00C05DBB"/>
    <w:rsid w:val="00C05E86"/>
    <w:rsid w:val="00C05FC4"/>
    <w:rsid w:val="00C0630A"/>
    <w:rsid w:val="00C06362"/>
    <w:rsid w:val="00C06E3A"/>
    <w:rsid w:val="00C10067"/>
    <w:rsid w:val="00C1075D"/>
    <w:rsid w:val="00C10949"/>
    <w:rsid w:val="00C10999"/>
    <w:rsid w:val="00C10CC3"/>
    <w:rsid w:val="00C1208E"/>
    <w:rsid w:val="00C1292F"/>
    <w:rsid w:val="00C129C6"/>
    <w:rsid w:val="00C1353A"/>
    <w:rsid w:val="00C13B5E"/>
    <w:rsid w:val="00C13EC6"/>
    <w:rsid w:val="00C144F0"/>
    <w:rsid w:val="00C14DFF"/>
    <w:rsid w:val="00C14FA2"/>
    <w:rsid w:val="00C1506E"/>
    <w:rsid w:val="00C153E5"/>
    <w:rsid w:val="00C160AF"/>
    <w:rsid w:val="00C1639A"/>
    <w:rsid w:val="00C1649F"/>
    <w:rsid w:val="00C171D5"/>
    <w:rsid w:val="00C17B7F"/>
    <w:rsid w:val="00C17DD1"/>
    <w:rsid w:val="00C20101"/>
    <w:rsid w:val="00C20898"/>
    <w:rsid w:val="00C209CE"/>
    <w:rsid w:val="00C20D97"/>
    <w:rsid w:val="00C2100A"/>
    <w:rsid w:val="00C21043"/>
    <w:rsid w:val="00C215DE"/>
    <w:rsid w:val="00C2179D"/>
    <w:rsid w:val="00C2180B"/>
    <w:rsid w:val="00C21B6C"/>
    <w:rsid w:val="00C21FC7"/>
    <w:rsid w:val="00C240FD"/>
    <w:rsid w:val="00C24952"/>
    <w:rsid w:val="00C2522B"/>
    <w:rsid w:val="00C25438"/>
    <w:rsid w:val="00C25A16"/>
    <w:rsid w:val="00C26CB7"/>
    <w:rsid w:val="00C27188"/>
    <w:rsid w:val="00C2721F"/>
    <w:rsid w:val="00C278D7"/>
    <w:rsid w:val="00C27903"/>
    <w:rsid w:val="00C3003F"/>
    <w:rsid w:val="00C300E3"/>
    <w:rsid w:val="00C30AA2"/>
    <w:rsid w:val="00C30C99"/>
    <w:rsid w:val="00C31387"/>
    <w:rsid w:val="00C31760"/>
    <w:rsid w:val="00C33E4C"/>
    <w:rsid w:val="00C34E32"/>
    <w:rsid w:val="00C35826"/>
    <w:rsid w:val="00C36164"/>
    <w:rsid w:val="00C36476"/>
    <w:rsid w:val="00C36D24"/>
    <w:rsid w:val="00C37A1B"/>
    <w:rsid w:val="00C40787"/>
    <w:rsid w:val="00C40EB1"/>
    <w:rsid w:val="00C40ECE"/>
    <w:rsid w:val="00C41014"/>
    <w:rsid w:val="00C411CE"/>
    <w:rsid w:val="00C4140D"/>
    <w:rsid w:val="00C41CAC"/>
    <w:rsid w:val="00C4232A"/>
    <w:rsid w:val="00C43040"/>
    <w:rsid w:val="00C431BE"/>
    <w:rsid w:val="00C4410E"/>
    <w:rsid w:val="00C4418C"/>
    <w:rsid w:val="00C44C12"/>
    <w:rsid w:val="00C453AE"/>
    <w:rsid w:val="00C454D8"/>
    <w:rsid w:val="00C4613A"/>
    <w:rsid w:val="00C46157"/>
    <w:rsid w:val="00C4670F"/>
    <w:rsid w:val="00C46751"/>
    <w:rsid w:val="00C46B70"/>
    <w:rsid w:val="00C46C9A"/>
    <w:rsid w:val="00C46E81"/>
    <w:rsid w:val="00C4717C"/>
    <w:rsid w:val="00C477BD"/>
    <w:rsid w:val="00C478BD"/>
    <w:rsid w:val="00C47B71"/>
    <w:rsid w:val="00C509A1"/>
    <w:rsid w:val="00C50C5A"/>
    <w:rsid w:val="00C50C7D"/>
    <w:rsid w:val="00C5182B"/>
    <w:rsid w:val="00C51B34"/>
    <w:rsid w:val="00C52317"/>
    <w:rsid w:val="00C5231C"/>
    <w:rsid w:val="00C52813"/>
    <w:rsid w:val="00C53619"/>
    <w:rsid w:val="00C53D6E"/>
    <w:rsid w:val="00C540D7"/>
    <w:rsid w:val="00C54227"/>
    <w:rsid w:val="00C5458F"/>
    <w:rsid w:val="00C546A8"/>
    <w:rsid w:val="00C5499F"/>
    <w:rsid w:val="00C54D4B"/>
    <w:rsid w:val="00C54DA0"/>
    <w:rsid w:val="00C554FE"/>
    <w:rsid w:val="00C557EC"/>
    <w:rsid w:val="00C557FC"/>
    <w:rsid w:val="00C56225"/>
    <w:rsid w:val="00C5660D"/>
    <w:rsid w:val="00C56713"/>
    <w:rsid w:val="00C56836"/>
    <w:rsid w:val="00C579FA"/>
    <w:rsid w:val="00C57A85"/>
    <w:rsid w:val="00C57F48"/>
    <w:rsid w:val="00C61201"/>
    <w:rsid w:val="00C6152A"/>
    <w:rsid w:val="00C617CE"/>
    <w:rsid w:val="00C61D0C"/>
    <w:rsid w:val="00C61EF1"/>
    <w:rsid w:val="00C6241E"/>
    <w:rsid w:val="00C6261C"/>
    <w:rsid w:val="00C6352F"/>
    <w:rsid w:val="00C63DF9"/>
    <w:rsid w:val="00C63FED"/>
    <w:rsid w:val="00C65CC7"/>
    <w:rsid w:val="00C66422"/>
    <w:rsid w:val="00C66902"/>
    <w:rsid w:val="00C670FB"/>
    <w:rsid w:val="00C67149"/>
    <w:rsid w:val="00C671DC"/>
    <w:rsid w:val="00C6777E"/>
    <w:rsid w:val="00C67A0E"/>
    <w:rsid w:val="00C70633"/>
    <w:rsid w:val="00C70919"/>
    <w:rsid w:val="00C70F62"/>
    <w:rsid w:val="00C7136D"/>
    <w:rsid w:val="00C713F8"/>
    <w:rsid w:val="00C714B8"/>
    <w:rsid w:val="00C7206A"/>
    <w:rsid w:val="00C72095"/>
    <w:rsid w:val="00C7332F"/>
    <w:rsid w:val="00C73835"/>
    <w:rsid w:val="00C73AD4"/>
    <w:rsid w:val="00C73F7E"/>
    <w:rsid w:val="00C74517"/>
    <w:rsid w:val="00C762D9"/>
    <w:rsid w:val="00C763C4"/>
    <w:rsid w:val="00C76454"/>
    <w:rsid w:val="00C76E07"/>
    <w:rsid w:val="00C770DE"/>
    <w:rsid w:val="00C80362"/>
    <w:rsid w:val="00C80555"/>
    <w:rsid w:val="00C81023"/>
    <w:rsid w:val="00C81336"/>
    <w:rsid w:val="00C82312"/>
    <w:rsid w:val="00C82424"/>
    <w:rsid w:val="00C8250D"/>
    <w:rsid w:val="00C8254D"/>
    <w:rsid w:val="00C82579"/>
    <w:rsid w:val="00C82A98"/>
    <w:rsid w:val="00C82D31"/>
    <w:rsid w:val="00C8307F"/>
    <w:rsid w:val="00C838D4"/>
    <w:rsid w:val="00C83A85"/>
    <w:rsid w:val="00C83A8B"/>
    <w:rsid w:val="00C84BDD"/>
    <w:rsid w:val="00C8611C"/>
    <w:rsid w:val="00C86410"/>
    <w:rsid w:val="00C86C8A"/>
    <w:rsid w:val="00C877F8"/>
    <w:rsid w:val="00C906D9"/>
    <w:rsid w:val="00C90839"/>
    <w:rsid w:val="00C90B40"/>
    <w:rsid w:val="00C90C6F"/>
    <w:rsid w:val="00C911F4"/>
    <w:rsid w:val="00C912EC"/>
    <w:rsid w:val="00C91565"/>
    <w:rsid w:val="00C91D8D"/>
    <w:rsid w:val="00C91EF7"/>
    <w:rsid w:val="00C91F70"/>
    <w:rsid w:val="00C923FA"/>
    <w:rsid w:val="00C9247F"/>
    <w:rsid w:val="00C92BD4"/>
    <w:rsid w:val="00C92C0A"/>
    <w:rsid w:val="00C92D3A"/>
    <w:rsid w:val="00C9369B"/>
    <w:rsid w:val="00C9383D"/>
    <w:rsid w:val="00C93A77"/>
    <w:rsid w:val="00C943C9"/>
    <w:rsid w:val="00C949EF"/>
    <w:rsid w:val="00C94B15"/>
    <w:rsid w:val="00C9525E"/>
    <w:rsid w:val="00C95672"/>
    <w:rsid w:val="00C9571B"/>
    <w:rsid w:val="00C95A95"/>
    <w:rsid w:val="00C969F6"/>
    <w:rsid w:val="00C96D18"/>
    <w:rsid w:val="00C97974"/>
    <w:rsid w:val="00C97A18"/>
    <w:rsid w:val="00CA09DA"/>
    <w:rsid w:val="00CA0C2B"/>
    <w:rsid w:val="00CA104D"/>
    <w:rsid w:val="00CA1A26"/>
    <w:rsid w:val="00CA23FC"/>
    <w:rsid w:val="00CA243A"/>
    <w:rsid w:val="00CA268A"/>
    <w:rsid w:val="00CA2DCF"/>
    <w:rsid w:val="00CA3962"/>
    <w:rsid w:val="00CA3D19"/>
    <w:rsid w:val="00CA48DD"/>
    <w:rsid w:val="00CA494A"/>
    <w:rsid w:val="00CA4CDA"/>
    <w:rsid w:val="00CA5028"/>
    <w:rsid w:val="00CA5A61"/>
    <w:rsid w:val="00CA611A"/>
    <w:rsid w:val="00CA6623"/>
    <w:rsid w:val="00CA6C15"/>
    <w:rsid w:val="00CA6D83"/>
    <w:rsid w:val="00CA6FDC"/>
    <w:rsid w:val="00CA755E"/>
    <w:rsid w:val="00CA79B2"/>
    <w:rsid w:val="00CA79C9"/>
    <w:rsid w:val="00CA7CFD"/>
    <w:rsid w:val="00CB0372"/>
    <w:rsid w:val="00CB08C1"/>
    <w:rsid w:val="00CB0B93"/>
    <w:rsid w:val="00CB1037"/>
    <w:rsid w:val="00CB14E4"/>
    <w:rsid w:val="00CB180C"/>
    <w:rsid w:val="00CB2559"/>
    <w:rsid w:val="00CB4226"/>
    <w:rsid w:val="00CB428C"/>
    <w:rsid w:val="00CB4656"/>
    <w:rsid w:val="00CB4834"/>
    <w:rsid w:val="00CB4B41"/>
    <w:rsid w:val="00CB52EE"/>
    <w:rsid w:val="00CB563E"/>
    <w:rsid w:val="00CB6C90"/>
    <w:rsid w:val="00CB7366"/>
    <w:rsid w:val="00CB7407"/>
    <w:rsid w:val="00CB751D"/>
    <w:rsid w:val="00CB767A"/>
    <w:rsid w:val="00CC00BD"/>
    <w:rsid w:val="00CC083B"/>
    <w:rsid w:val="00CC0D08"/>
    <w:rsid w:val="00CC1ABE"/>
    <w:rsid w:val="00CC1DD0"/>
    <w:rsid w:val="00CC2266"/>
    <w:rsid w:val="00CC2D9D"/>
    <w:rsid w:val="00CC33C0"/>
    <w:rsid w:val="00CC381F"/>
    <w:rsid w:val="00CC4414"/>
    <w:rsid w:val="00CC4509"/>
    <w:rsid w:val="00CC49A9"/>
    <w:rsid w:val="00CC54B6"/>
    <w:rsid w:val="00CC5B04"/>
    <w:rsid w:val="00CC62E5"/>
    <w:rsid w:val="00CC66A4"/>
    <w:rsid w:val="00CC6B30"/>
    <w:rsid w:val="00CC6EB7"/>
    <w:rsid w:val="00CC70E0"/>
    <w:rsid w:val="00CC73F5"/>
    <w:rsid w:val="00CD1162"/>
    <w:rsid w:val="00CD1E58"/>
    <w:rsid w:val="00CD206A"/>
    <w:rsid w:val="00CD2B44"/>
    <w:rsid w:val="00CD3496"/>
    <w:rsid w:val="00CD3F3E"/>
    <w:rsid w:val="00CD4116"/>
    <w:rsid w:val="00CD499A"/>
    <w:rsid w:val="00CD502D"/>
    <w:rsid w:val="00CD5047"/>
    <w:rsid w:val="00CD58A1"/>
    <w:rsid w:val="00CD58FD"/>
    <w:rsid w:val="00CD5AB3"/>
    <w:rsid w:val="00CD5ADF"/>
    <w:rsid w:val="00CD5CAC"/>
    <w:rsid w:val="00CD689F"/>
    <w:rsid w:val="00CD6A8A"/>
    <w:rsid w:val="00CD6B81"/>
    <w:rsid w:val="00CD6EFF"/>
    <w:rsid w:val="00CD751E"/>
    <w:rsid w:val="00CD79DE"/>
    <w:rsid w:val="00CE170E"/>
    <w:rsid w:val="00CE1D5C"/>
    <w:rsid w:val="00CE26BE"/>
    <w:rsid w:val="00CE28A4"/>
    <w:rsid w:val="00CE2A2B"/>
    <w:rsid w:val="00CE331F"/>
    <w:rsid w:val="00CE37A3"/>
    <w:rsid w:val="00CE3E3B"/>
    <w:rsid w:val="00CE4ABA"/>
    <w:rsid w:val="00CE50EB"/>
    <w:rsid w:val="00CE562F"/>
    <w:rsid w:val="00CE581C"/>
    <w:rsid w:val="00CE5B26"/>
    <w:rsid w:val="00CE5BBA"/>
    <w:rsid w:val="00CE6B80"/>
    <w:rsid w:val="00CE7FF2"/>
    <w:rsid w:val="00CF0274"/>
    <w:rsid w:val="00CF02B5"/>
    <w:rsid w:val="00CF061E"/>
    <w:rsid w:val="00CF069D"/>
    <w:rsid w:val="00CF0DA5"/>
    <w:rsid w:val="00CF133E"/>
    <w:rsid w:val="00CF1465"/>
    <w:rsid w:val="00CF16DF"/>
    <w:rsid w:val="00CF1BCB"/>
    <w:rsid w:val="00CF1FA9"/>
    <w:rsid w:val="00CF261D"/>
    <w:rsid w:val="00CF307F"/>
    <w:rsid w:val="00CF31A4"/>
    <w:rsid w:val="00CF38F7"/>
    <w:rsid w:val="00CF3B35"/>
    <w:rsid w:val="00CF3C79"/>
    <w:rsid w:val="00CF462A"/>
    <w:rsid w:val="00CF4772"/>
    <w:rsid w:val="00CF4A88"/>
    <w:rsid w:val="00CF4F27"/>
    <w:rsid w:val="00CF50BE"/>
    <w:rsid w:val="00CF51B4"/>
    <w:rsid w:val="00CF58B0"/>
    <w:rsid w:val="00CF5ED9"/>
    <w:rsid w:val="00CF62FA"/>
    <w:rsid w:val="00CF65B8"/>
    <w:rsid w:val="00CF687D"/>
    <w:rsid w:val="00CF6DC5"/>
    <w:rsid w:val="00CF6F99"/>
    <w:rsid w:val="00CF770B"/>
    <w:rsid w:val="00D001C6"/>
    <w:rsid w:val="00D03325"/>
    <w:rsid w:val="00D0399A"/>
    <w:rsid w:val="00D03A3A"/>
    <w:rsid w:val="00D0548E"/>
    <w:rsid w:val="00D056D0"/>
    <w:rsid w:val="00D05F40"/>
    <w:rsid w:val="00D05F56"/>
    <w:rsid w:val="00D06CE7"/>
    <w:rsid w:val="00D078F7"/>
    <w:rsid w:val="00D07A07"/>
    <w:rsid w:val="00D07F17"/>
    <w:rsid w:val="00D07FB2"/>
    <w:rsid w:val="00D107B2"/>
    <w:rsid w:val="00D11583"/>
    <w:rsid w:val="00D11A2D"/>
    <w:rsid w:val="00D11ADF"/>
    <w:rsid w:val="00D11F1B"/>
    <w:rsid w:val="00D12042"/>
    <w:rsid w:val="00D1280F"/>
    <w:rsid w:val="00D12E40"/>
    <w:rsid w:val="00D12FBF"/>
    <w:rsid w:val="00D14C22"/>
    <w:rsid w:val="00D15D39"/>
    <w:rsid w:val="00D15E7C"/>
    <w:rsid w:val="00D16236"/>
    <w:rsid w:val="00D16EC3"/>
    <w:rsid w:val="00D2036A"/>
    <w:rsid w:val="00D20572"/>
    <w:rsid w:val="00D214D4"/>
    <w:rsid w:val="00D2201A"/>
    <w:rsid w:val="00D222A5"/>
    <w:rsid w:val="00D2274A"/>
    <w:rsid w:val="00D228F6"/>
    <w:rsid w:val="00D23B63"/>
    <w:rsid w:val="00D23D70"/>
    <w:rsid w:val="00D23F2B"/>
    <w:rsid w:val="00D23FB5"/>
    <w:rsid w:val="00D24CD1"/>
    <w:rsid w:val="00D25180"/>
    <w:rsid w:val="00D251EE"/>
    <w:rsid w:val="00D25549"/>
    <w:rsid w:val="00D258FE"/>
    <w:rsid w:val="00D25A8A"/>
    <w:rsid w:val="00D25DB7"/>
    <w:rsid w:val="00D2643F"/>
    <w:rsid w:val="00D264C8"/>
    <w:rsid w:val="00D26B71"/>
    <w:rsid w:val="00D26BB1"/>
    <w:rsid w:val="00D26ED1"/>
    <w:rsid w:val="00D2799A"/>
    <w:rsid w:val="00D27AF7"/>
    <w:rsid w:val="00D27B18"/>
    <w:rsid w:val="00D27C1E"/>
    <w:rsid w:val="00D27DDC"/>
    <w:rsid w:val="00D303D9"/>
    <w:rsid w:val="00D31176"/>
    <w:rsid w:val="00D31BD4"/>
    <w:rsid w:val="00D33365"/>
    <w:rsid w:val="00D3377E"/>
    <w:rsid w:val="00D3381F"/>
    <w:rsid w:val="00D33EDE"/>
    <w:rsid w:val="00D34A4A"/>
    <w:rsid w:val="00D35BB8"/>
    <w:rsid w:val="00D36707"/>
    <w:rsid w:val="00D36A1A"/>
    <w:rsid w:val="00D36E83"/>
    <w:rsid w:val="00D3784C"/>
    <w:rsid w:val="00D4055E"/>
    <w:rsid w:val="00D405DE"/>
    <w:rsid w:val="00D413FA"/>
    <w:rsid w:val="00D414A2"/>
    <w:rsid w:val="00D42F5D"/>
    <w:rsid w:val="00D430A4"/>
    <w:rsid w:val="00D438BE"/>
    <w:rsid w:val="00D43CC1"/>
    <w:rsid w:val="00D4430F"/>
    <w:rsid w:val="00D443DE"/>
    <w:rsid w:val="00D44825"/>
    <w:rsid w:val="00D45231"/>
    <w:rsid w:val="00D4529B"/>
    <w:rsid w:val="00D453D6"/>
    <w:rsid w:val="00D45B92"/>
    <w:rsid w:val="00D45E95"/>
    <w:rsid w:val="00D45F56"/>
    <w:rsid w:val="00D46535"/>
    <w:rsid w:val="00D466E4"/>
    <w:rsid w:val="00D47651"/>
    <w:rsid w:val="00D477B6"/>
    <w:rsid w:val="00D50146"/>
    <w:rsid w:val="00D513C1"/>
    <w:rsid w:val="00D51AFD"/>
    <w:rsid w:val="00D52236"/>
    <w:rsid w:val="00D5272F"/>
    <w:rsid w:val="00D534DA"/>
    <w:rsid w:val="00D53E1B"/>
    <w:rsid w:val="00D542F6"/>
    <w:rsid w:val="00D55137"/>
    <w:rsid w:val="00D552F0"/>
    <w:rsid w:val="00D556AE"/>
    <w:rsid w:val="00D55C27"/>
    <w:rsid w:val="00D5647E"/>
    <w:rsid w:val="00D56703"/>
    <w:rsid w:val="00D56A05"/>
    <w:rsid w:val="00D56BA8"/>
    <w:rsid w:val="00D57129"/>
    <w:rsid w:val="00D571A1"/>
    <w:rsid w:val="00D60084"/>
    <w:rsid w:val="00D603A4"/>
    <w:rsid w:val="00D60DA0"/>
    <w:rsid w:val="00D610E4"/>
    <w:rsid w:val="00D61B84"/>
    <w:rsid w:val="00D6213E"/>
    <w:rsid w:val="00D621EE"/>
    <w:rsid w:val="00D624F5"/>
    <w:rsid w:val="00D6268F"/>
    <w:rsid w:val="00D62927"/>
    <w:rsid w:val="00D62BC0"/>
    <w:rsid w:val="00D631D7"/>
    <w:rsid w:val="00D63499"/>
    <w:rsid w:val="00D63920"/>
    <w:rsid w:val="00D63BB6"/>
    <w:rsid w:val="00D6408E"/>
    <w:rsid w:val="00D646B7"/>
    <w:rsid w:val="00D646C0"/>
    <w:rsid w:val="00D64FA3"/>
    <w:rsid w:val="00D652F9"/>
    <w:rsid w:val="00D658C5"/>
    <w:rsid w:val="00D65D77"/>
    <w:rsid w:val="00D65E61"/>
    <w:rsid w:val="00D67725"/>
    <w:rsid w:val="00D67ACB"/>
    <w:rsid w:val="00D67E2D"/>
    <w:rsid w:val="00D7120A"/>
    <w:rsid w:val="00D71C83"/>
    <w:rsid w:val="00D71EA0"/>
    <w:rsid w:val="00D733A4"/>
    <w:rsid w:val="00D7498C"/>
    <w:rsid w:val="00D74A27"/>
    <w:rsid w:val="00D74BC1"/>
    <w:rsid w:val="00D75E92"/>
    <w:rsid w:val="00D7738C"/>
    <w:rsid w:val="00D779E8"/>
    <w:rsid w:val="00D77C07"/>
    <w:rsid w:val="00D77EBB"/>
    <w:rsid w:val="00D8002C"/>
    <w:rsid w:val="00D80436"/>
    <w:rsid w:val="00D8048C"/>
    <w:rsid w:val="00D80AE1"/>
    <w:rsid w:val="00D80D5A"/>
    <w:rsid w:val="00D80D8B"/>
    <w:rsid w:val="00D811FB"/>
    <w:rsid w:val="00D81A24"/>
    <w:rsid w:val="00D8214A"/>
    <w:rsid w:val="00D84372"/>
    <w:rsid w:val="00D84772"/>
    <w:rsid w:val="00D852D2"/>
    <w:rsid w:val="00D8534F"/>
    <w:rsid w:val="00D854E8"/>
    <w:rsid w:val="00D85D6D"/>
    <w:rsid w:val="00D85F75"/>
    <w:rsid w:val="00D86647"/>
    <w:rsid w:val="00D866FE"/>
    <w:rsid w:val="00D8712C"/>
    <w:rsid w:val="00D87220"/>
    <w:rsid w:val="00D87428"/>
    <w:rsid w:val="00D876AF"/>
    <w:rsid w:val="00D877B8"/>
    <w:rsid w:val="00D878DE"/>
    <w:rsid w:val="00D87999"/>
    <w:rsid w:val="00D87A5E"/>
    <w:rsid w:val="00D87CC2"/>
    <w:rsid w:val="00D87E46"/>
    <w:rsid w:val="00D908AE"/>
    <w:rsid w:val="00D92470"/>
    <w:rsid w:val="00D929F2"/>
    <w:rsid w:val="00D92B84"/>
    <w:rsid w:val="00D92B9A"/>
    <w:rsid w:val="00D930A5"/>
    <w:rsid w:val="00D93642"/>
    <w:rsid w:val="00D940EA"/>
    <w:rsid w:val="00D9470B"/>
    <w:rsid w:val="00D95DF9"/>
    <w:rsid w:val="00D96DB9"/>
    <w:rsid w:val="00D975C5"/>
    <w:rsid w:val="00D977F9"/>
    <w:rsid w:val="00DA01A2"/>
    <w:rsid w:val="00DA0686"/>
    <w:rsid w:val="00DA1B17"/>
    <w:rsid w:val="00DA271F"/>
    <w:rsid w:val="00DA32D8"/>
    <w:rsid w:val="00DA3312"/>
    <w:rsid w:val="00DA398C"/>
    <w:rsid w:val="00DA3BFE"/>
    <w:rsid w:val="00DA4393"/>
    <w:rsid w:val="00DA46CE"/>
    <w:rsid w:val="00DA4A6F"/>
    <w:rsid w:val="00DA4BF4"/>
    <w:rsid w:val="00DA4EE7"/>
    <w:rsid w:val="00DA5B6D"/>
    <w:rsid w:val="00DA5E7A"/>
    <w:rsid w:val="00DA610D"/>
    <w:rsid w:val="00DA6367"/>
    <w:rsid w:val="00DA6E6A"/>
    <w:rsid w:val="00DA74C8"/>
    <w:rsid w:val="00DA7B23"/>
    <w:rsid w:val="00DB016F"/>
    <w:rsid w:val="00DB0425"/>
    <w:rsid w:val="00DB09F2"/>
    <w:rsid w:val="00DB0B12"/>
    <w:rsid w:val="00DB0F51"/>
    <w:rsid w:val="00DB4143"/>
    <w:rsid w:val="00DB44A3"/>
    <w:rsid w:val="00DB492F"/>
    <w:rsid w:val="00DB4C0B"/>
    <w:rsid w:val="00DB4C76"/>
    <w:rsid w:val="00DB4E4B"/>
    <w:rsid w:val="00DB547A"/>
    <w:rsid w:val="00DB56A2"/>
    <w:rsid w:val="00DB6069"/>
    <w:rsid w:val="00DB62BB"/>
    <w:rsid w:val="00DB66D4"/>
    <w:rsid w:val="00DB6FB4"/>
    <w:rsid w:val="00DB70D2"/>
    <w:rsid w:val="00DB7B20"/>
    <w:rsid w:val="00DC0A51"/>
    <w:rsid w:val="00DC0E1D"/>
    <w:rsid w:val="00DC23D4"/>
    <w:rsid w:val="00DC2851"/>
    <w:rsid w:val="00DC2A78"/>
    <w:rsid w:val="00DC317C"/>
    <w:rsid w:val="00DC3EEB"/>
    <w:rsid w:val="00DC5BA4"/>
    <w:rsid w:val="00DC6510"/>
    <w:rsid w:val="00DC670C"/>
    <w:rsid w:val="00DC6B8E"/>
    <w:rsid w:val="00DC6E5F"/>
    <w:rsid w:val="00DC7C98"/>
    <w:rsid w:val="00DD0562"/>
    <w:rsid w:val="00DD0EE3"/>
    <w:rsid w:val="00DD180E"/>
    <w:rsid w:val="00DD1B11"/>
    <w:rsid w:val="00DD2715"/>
    <w:rsid w:val="00DD2D34"/>
    <w:rsid w:val="00DD2EA4"/>
    <w:rsid w:val="00DD3004"/>
    <w:rsid w:val="00DD3097"/>
    <w:rsid w:val="00DD3BC4"/>
    <w:rsid w:val="00DD3CAD"/>
    <w:rsid w:val="00DD5203"/>
    <w:rsid w:val="00DD606F"/>
    <w:rsid w:val="00DD7EC1"/>
    <w:rsid w:val="00DD7FA5"/>
    <w:rsid w:val="00DE0582"/>
    <w:rsid w:val="00DE0951"/>
    <w:rsid w:val="00DE0F15"/>
    <w:rsid w:val="00DE11FA"/>
    <w:rsid w:val="00DE122B"/>
    <w:rsid w:val="00DE1345"/>
    <w:rsid w:val="00DE171D"/>
    <w:rsid w:val="00DE1910"/>
    <w:rsid w:val="00DE1D5C"/>
    <w:rsid w:val="00DE266D"/>
    <w:rsid w:val="00DE283D"/>
    <w:rsid w:val="00DE2956"/>
    <w:rsid w:val="00DE296F"/>
    <w:rsid w:val="00DE2C17"/>
    <w:rsid w:val="00DE2CE5"/>
    <w:rsid w:val="00DE2D1A"/>
    <w:rsid w:val="00DE3120"/>
    <w:rsid w:val="00DE33BB"/>
    <w:rsid w:val="00DE34C5"/>
    <w:rsid w:val="00DE3608"/>
    <w:rsid w:val="00DE3934"/>
    <w:rsid w:val="00DE4359"/>
    <w:rsid w:val="00DE4B55"/>
    <w:rsid w:val="00DE4F17"/>
    <w:rsid w:val="00DE5B70"/>
    <w:rsid w:val="00DE66B6"/>
    <w:rsid w:val="00DE674E"/>
    <w:rsid w:val="00DE6F6B"/>
    <w:rsid w:val="00DE7304"/>
    <w:rsid w:val="00DE7AB4"/>
    <w:rsid w:val="00DE7C9F"/>
    <w:rsid w:val="00DF0D73"/>
    <w:rsid w:val="00DF1069"/>
    <w:rsid w:val="00DF121F"/>
    <w:rsid w:val="00DF144F"/>
    <w:rsid w:val="00DF170D"/>
    <w:rsid w:val="00DF1A4F"/>
    <w:rsid w:val="00DF1B9B"/>
    <w:rsid w:val="00DF1C5A"/>
    <w:rsid w:val="00DF1F60"/>
    <w:rsid w:val="00DF22E8"/>
    <w:rsid w:val="00DF29B1"/>
    <w:rsid w:val="00DF2C40"/>
    <w:rsid w:val="00DF2CE2"/>
    <w:rsid w:val="00DF3479"/>
    <w:rsid w:val="00DF35EB"/>
    <w:rsid w:val="00DF483F"/>
    <w:rsid w:val="00DF4FDE"/>
    <w:rsid w:val="00DF574F"/>
    <w:rsid w:val="00DF5B7F"/>
    <w:rsid w:val="00DF5D03"/>
    <w:rsid w:val="00DF6B67"/>
    <w:rsid w:val="00DF6BC2"/>
    <w:rsid w:val="00DF700E"/>
    <w:rsid w:val="00E008D8"/>
    <w:rsid w:val="00E00C3F"/>
    <w:rsid w:val="00E01345"/>
    <w:rsid w:val="00E01503"/>
    <w:rsid w:val="00E0157D"/>
    <w:rsid w:val="00E01D08"/>
    <w:rsid w:val="00E01FBA"/>
    <w:rsid w:val="00E024C8"/>
    <w:rsid w:val="00E028A4"/>
    <w:rsid w:val="00E02ACD"/>
    <w:rsid w:val="00E0471A"/>
    <w:rsid w:val="00E04E2F"/>
    <w:rsid w:val="00E05615"/>
    <w:rsid w:val="00E0585A"/>
    <w:rsid w:val="00E05ADE"/>
    <w:rsid w:val="00E05B61"/>
    <w:rsid w:val="00E060C4"/>
    <w:rsid w:val="00E06611"/>
    <w:rsid w:val="00E06963"/>
    <w:rsid w:val="00E06B10"/>
    <w:rsid w:val="00E07CAD"/>
    <w:rsid w:val="00E07E88"/>
    <w:rsid w:val="00E102E9"/>
    <w:rsid w:val="00E10746"/>
    <w:rsid w:val="00E10D1E"/>
    <w:rsid w:val="00E10FAE"/>
    <w:rsid w:val="00E111CE"/>
    <w:rsid w:val="00E11363"/>
    <w:rsid w:val="00E11A15"/>
    <w:rsid w:val="00E127E4"/>
    <w:rsid w:val="00E12980"/>
    <w:rsid w:val="00E12B99"/>
    <w:rsid w:val="00E12CF3"/>
    <w:rsid w:val="00E12DCE"/>
    <w:rsid w:val="00E13234"/>
    <w:rsid w:val="00E13303"/>
    <w:rsid w:val="00E13711"/>
    <w:rsid w:val="00E13F05"/>
    <w:rsid w:val="00E14364"/>
    <w:rsid w:val="00E14743"/>
    <w:rsid w:val="00E14779"/>
    <w:rsid w:val="00E15726"/>
    <w:rsid w:val="00E15951"/>
    <w:rsid w:val="00E1765A"/>
    <w:rsid w:val="00E177E2"/>
    <w:rsid w:val="00E20C4F"/>
    <w:rsid w:val="00E21128"/>
    <w:rsid w:val="00E21754"/>
    <w:rsid w:val="00E23382"/>
    <w:rsid w:val="00E235B9"/>
    <w:rsid w:val="00E23734"/>
    <w:rsid w:val="00E23E82"/>
    <w:rsid w:val="00E24065"/>
    <w:rsid w:val="00E24806"/>
    <w:rsid w:val="00E24BDF"/>
    <w:rsid w:val="00E24CC2"/>
    <w:rsid w:val="00E25090"/>
    <w:rsid w:val="00E25574"/>
    <w:rsid w:val="00E256C1"/>
    <w:rsid w:val="00E2572C"/>
    <w:rsid w:val="00E2673C"/>
    <w:rsid w:val="00E271C8"/>
    <w:rsid w:val="00E301B8"/>
    <w:rsid w:val="00E31211"/>
    <w:rsid w:val="00E313CF"/>
    <w:rsid w:val="00E31876"/>
    <w:rsid w:val="00E31CB7"/>
    <w:rsid w:val="00E32C55"/>
    <w:rsid w:val="00E32F99"/>
    <w:rsid w:val="00E33319"/>
    <w:rsid w:val="00E335E4"/>
    <w:rsid w:val="00E33902"/>
    <w:rsid w:val="00E33B71"/>
    <w:rsid w:val="00E34E11"/>
    <w:rsid w:val="00E35432"/>
    <w:rsid w:val="00E35676"/>
    <w:rsid w:val="00E35F6E"/>
    <w:rsid w:val="00E363BD"/>
    <w:rsid w:val="00E36AC9"/>
    <w:rsid w:val="00E36C8B"/>
    <w:rsid w:val="00E36E21"/>
    <w:rsid w:val="00E36E79"/>
    <w:rsid w:val="00E37B42"/>
    <w:rsid w:val="00E37CDC"/>
    <w:rsid w:val="00E413E0"/>
    <w:rsid w:val="00E4157F"/>
    <w:rsid w:val="00E41A1F"/>
    <w:rsid w:val="00E41DFE"/>
    <w:rsid w:val="00E41E53"/>
    <w:rsid w:val="00E428F1"/>
    <w:rsid w:val="00E42913"/>
    <w:rsid w:val="00E4398D"/>
    <w:rsid w:val="00E43C45"/>
    <w:rsid w:val="00E4436E"/>
    <w:rsid w:val="00E44E42"/>
    <w:rsid w:val="00E44EFC"/>
    <w:rsid w:val="00E460A0"/>
    <w:rsid w:val="00E46E03"/>
    <w:rsid w:val="00E47038"/>
    <w:rsid w:val="00E47042"/>
    <w:rsid w:val="00E47D9E"/>
    <w:rsid w:val="00E47DFA"/>
    <w:rsid w:val="00E47F34"/>
    <w:rsid w:val="00E5096A"/>
    <w:rsid w:val="00E50AB6"/>
    <w:rsid w:val="00E51719"/>
    <w:rsid w:val="00E51DBF"/>
    <w:rsid w:val="00E520AB"/>
    <w:rsid w:val="00E52110"/>
    <w:rsid w:val="00E5213B"/>
    <w:rsid w:val="00E52404"/>
    <w:rsid w:val="00E52438"/>
    <w:rsid w:val="00E52AE6"/>
    <w:rsid w:val="00E52B30"/>
    <w:rsid w:val="00E52E83"/>
    <w:rsid w:val="00E53895"/>
    <w:rsid w:val="00E53969"/>
    <w:rsid w:val="00E53D6E"/>
    <w:rsid w:val="00E545F7"/>
    <w:rsid w:val="00E54B65"/>
    <w:rsid w:val="00E560FC"/>
    <w:rsid w:val="00E564D3"/>
    <w:rsid w:val="00E567AE"/>
    <w:rsid w:val="00E56A7C"/>
    <w:rsid w:val="00E571BB"/>
    <w:rsid w:val="00E573E2"/>
    <w:rsid w:val="00E622FB"/>
    <w:rsid w:val="00E633E0"/>
    <w:rsid w:val="00E63D5F"/>
    <w:rsid w:val="00E642F4"/>
    <w:rsid w:val="00E64966"/>
    <w:rsid w:val="00E64DA1"/>
    <w:rsid w:val="00E65228"/>
    <w:rsid w:val="00E65316"/>
    <w:rsid w:val="00E65329"/>
    <w:rsid w:val="00E6559C"/>
    <w:rsid w:val="00E661A9"/>
    <w:rsid w:val="00E672DB"/>
    <w:rsid w:val="00E6796A"/>
    <w:rsid w:val="00E67B1A"/>
    <w:rsid w:val="00E70083"/>
    <w:rsid w:val="00E70455"/>
    <w:rsid w:val="00E71184"/>
    <w:rsid w:val="00E71590"/>
    <w:rsid w:val="00E71658"/>
    <w:rsid w:val="00E7185C"/>
    <w:rsid w:val="00E71A1A"/>
    <w:rsid w:val="00E71B3C"/>
    <w:rsid w:val="00E73767"/>
    <w:rsid w:val="00E73E85"/>
    <w:rsid w:val="00E74004"/>
    <w:rsid w:val="00E74A7C"/>
    <w:rsid w:val="00E74D9F"/>
    <w:rsid w:val="00E75DCE"/>
    <w:rsid w:val="00E76095"/>
    <w:rsid w:val="00E765E4"/>
    <w:rsid w:val="00E774BC"/>
    <w:rsid w:val="00E8019B"/>
    <w:rsid w:val="00E80F7D"/>
    <w:rsid w:val="00E81A9C"/>
    <w:rsid w:val="00E81B09"/>
    <w:rsid w:val="00E82473"/>
    <w:rsid w:val="00E82511"/>
    <w:rsid w:val="00E828EE"/>
    <w:rsid w:val="00E82E43"/>
    <w:rsid w:val="00E845FB"/>
    <w:rsid w:val="00E84E1D"/>
    <w:rsid w:val="00E84ECF"/>
    <w:rsid w:val="00E85053"/>
    <w:rsid w:val="00E85105"/>
    <w:rsid w:val="00E85E97"/>
    <w:rsid w:val="00E86A8D"/>
    <w:rsid w:val="00E86BEE"/>
    <w:rsid w:val="00E870A4"/>
    <w:rsid w:val="00E87508"/>
    <w:rsid w:val="00E875AC"/>
    <w:rsid w:val="00E9036C"/>
    <w:rsid w:val="00E904F7"/>
    <w:rsid w:val="00E90D13"/>
    <w:rsid w:val="00E912C1"/>
    <w:rsid w:val="00E918EC"/>
    <w:rsid w:val="00E91BE5"/>
    <w:rsid w:val="00E921C4"/>
    <w:rsid w:val="00E92A09"/>
    <w:rsid w:val="00E9314C"/>
    <w:rsid w:val="00E939D3"/>
    <w:rsid w:val="00E93AC7"/>
    <w:rsid w:val="00E93DFB"/>
    <w:rsid w:val="00E94284"/>
    <w:rsid w:val="00E9449A"/>
    <w:rsid w:val="00E94717"/>
    <w:rsid w:val="00E95B82"/>
    <w:rsid w:val="00E960C6"/>
    <w:rsid w:val="00E96D3A"/>
    <w:rsid w:val="00E978A5"/>
    <w:rsid w:val="00EA0306"/>
    <w:rsid w:val="00EA0437"/>
    <w:rsid w:val="00EA05A8"/>
    <w:rsid w:val="00EA0C51"/>
    <w:rsid w:val="00EA1658"/>
    <w:rsid w:val="00EA1B3C"/>
    <w:rsid w:val="00EA1E6E"/>
    <w:rsid w:val="00EA1EE4"/>
    <w:rsid w:val="00EA211E"/>
    <w:rsid w:val="00EA2140"/>
    <w:rsid w:val="00EA24F8"/>
    <w:rsid w:val="00EA2BF9"/>
    <w:rsid w:val="00EA3167"/>
    <w:rsid w:val="00EA3472"/>
    <w:rsid w:val="00EA3893"/>
    <w:rsid w:val="00EA4087"/>
    <w:rsid w:val="00EA60DB"/>
    <w:rsid w:val="00EA62CB"/>
    <w:rsid w:val="00EA6A3F"/>
    <w:rsid w:val="00EA6B9C"/>
    <w:rsid w:val="00EA7504"/>
    <w:rsid w:val="00EA7685"/>
    <w:rsid w:val="00EA78B3"/>
    <w:rsid w:val="00EB084D"/>
    <w:rsid w:val="00EB0877"/>
    <w:rsid w:val="00EB0AF8"/>
    <w:rsid w:val="00EB1341"/>
    <w:rsid w:val="00EB1E50"/>
    <w:rsid w:val="00EB26CE"/>
    <w:rsid w:val="00EB2AC9"/>
    <w:rsid w:val="00EB2CD2"/>
    <w:rsid w:val="00EB2FAD"/>
    <w:rsid w:val="00EB33A2"/>
    <w:rsid w:val="00EB383C"/>
    <w:rsid w:val="00EB3BCF"/>
    <w:rsid w:val="00EB42FF"/>
    <w:rsid w:val="00EB4309"/>
    <w:rsid w:val="00EB4414"/>
    <w:rsid w:val="00EB44FC"/>
    <w:rsid w:val="00EB48EE"/>
    <w:rsid w:val="00EB4F51"/>
    <w:rsid w:val="00EB5858"/>
    <w:rsid w:val="00EB6588"/>
    <w:rsid w:val="00EB6834"/>
    <w:rsid w:val="00EB6A7D"/>
    <w:rsid w:val="00EB6DEE"/>
    <w:rsid w:val="00EB6F36"/>
    <w:rsid w:val="00EB76B2"/>
    <w:rsid w:val="00EB7EFF"/>
    <w:rsid w:val="00EC056C"/>
    <w:rsid w:val="00EC05C8"/>
    <w:rsid w:val="00EC0904"/>
    <w:rsid w:val="00EC09E4"/>
    <w:rsid w:val="00EC0E75"/>
    <w:rsid w:val="00EC14E7"/>
    <w:rsid w:val="00EC21BE"/>
    <w:rsid w:val="00EC2984"/>
    <w:rsid w:val="00EC4111"/>
    <w:rsid w:val="00EC4178"/>
    <w:rsid w:val="00EC5176"/>
    <w:rsid w:val="00EC566E"/>
    <w:rsid w:val="00EC57EA"/>
    <w:rsid w:val="00EC57F3"/>
    <w:rsid w:val="00EC6253"/>
    <w:rsid w:val="00EC6F8B"/>
    <w:rsid w:val="00EC7E6D"/>
    <w:rsid w:val="00ED05AF"/>
    <w:rsid w:val="00ED0EB0"/>
    <w:rsid w:val="00ED309F"/>
    <w:rsid w:val="00ED34E2"/>
    <w:rsid w:val="00ED38E0"/>
    <w:rsid w:val="00ED3E30"/>
    <w:rsid w:val="00ED4492"/>
    <w:rsid w:val="00ED4968"/>
    <w:rsid w:val="00ED4A81"/>
    <w:rsid w:val="00ED4D8D"/>
    <w:rsid w:val="00ED4E32"/>
    <w:rsid w:val="00ED52AD"/>
    <w:rsid w:val="00ED57E7"/>
    <w:rsid w:val="00ED67B8"/>
    <w:rsid w:val="00ED6A3C"/>
    <w:rsid w:val="00ED6DE2"/>
    <w:rsid w:val="00ED6FC4"/>
    <w:rsid w:val="00ED70A2"/>
    <w:rsid w:val="00ED7B1D"/>
    <w:rsid w:val="00EE002E"/>
    <w:rsid w:val="00EE02E1"/>
    <w:rsid w:val="00EE09FA"/>
    <w:rsid w:val="00EE0C04"/>
    <w:rsid w:val="00EE0D89"/>
    <w:rsid w:val="00EE11BD"/>
    <w:rsid w:val="00EE1762"/>
    <w:rsid w:val="00EE19A8"/>
    <w:rsid w:val="00EE1AC1"/>
    <w:rsid w:val="00EE24B0"/>
    <w:rsid w:val="00EE277C"/>
    <w:rsid w:val="00EE2CF1"/>
    <w:rsid w:val="00EE32C0"/>
    <w:rsid w:val="00EE3501"/>
    <w:rsid w:val="00EE39E9"/>
    <w:rsid w:val="00EE4E07"/>
    <w:rsid w:val="00EE546F"/>
    <w:rsid w:val="00EE68C1"/>
    <w:rsid w:val="00EE6E79"/>
    <w:rsid w:val="00EE7929"/>
    <w:rsid w:val="00EE7E2D"/>
    <w:rsid w:val="00EF0167"/>
    <w:rsid w:val="00EF0737"/>
    <w:rsid w:val="00EF094D"/>
    <w:rsid w:val="00EF09EA"/>
    <w:rsid w:val="00EF0BC3"/>
    <w:rsid w:val="00EF2017"/>
    <w:rsid w:val="00EF22BE"/>
    <w:rsid w:val="00EF2826"/>
    <w:rsid w:val="00EF282A"/>
    <w:rsid w:val="00EF3E5C"/>
    <w:rsid w:val="00EF47E9"/>
    <w:rsid w:val="00EF4BD3"/>
    <w:rsid w:val="00EF5074"/>
    <w:rsid w:val="00EF53E2"/>
    <w:rsid w:val="00EF5BB4"/>
    <w:rsid w:val="00EF5DCE"/>
    <w:rsid w:val="00EF677F"/>
    <w:rsid w:val="00EF7C64"/>
    <w:rsid w:val="00EF7F73"/>
    <w:rsid w:val="00F00110"/>
    <w:rsid w:val="00F0033C"/>
    <w:rsid w:val="00F00523"/>
    <w:rsid w:val="00F00C40"/>
    <w:rsid w:val="00F010EB"/>
    <w:rsid w:val="00F0139A"/>
    <w:rsid w:val="00F013F2"/>
    <w:rsid w:val="00F01E2B"/>
    <w:rsid w:val="00F0244D"/>
    <w:rsid w:val="00F028F4"/>
    <w:rsid w:val="00F030E8"/>
    <w:rsid w:val="00F032D6"/>
    <w:rsid w:val="00F0336F"/>
    <w:rsid w:val="00F042A5"/>
    <w:rsid w:val="00F04458"/>
    <w:rsid w:val="00F04D60"/>
    <w:rsid w:val="00F04EB8"/>
    <w:rsid w:val="00F051D2"/>
    <w:rsid w:val="00F05E01"/>
    <w:rsid w:val="00F05EC1"/>
    <w:rsid w:val="00F06517"/>
    <w:rsid w:val="00F066C6"/>
    <w:rsid w:val="00F06C33"/>
    <w:rsid w:val="00F07432"/>
    <w:rsid w:val="00F07E9A"/>
    <w:rsid w:val="00F103BF"/>
    <w:rsid w:val="00F10B2B"/>
    <w:rsid w:val="00F10C82"/>
    <w:rsid w:val="00F10D20"/>
    <w:rsid w:val="00F11F98"/>
    <w:rsid w:val="00F12279"/>
    <w:rsid w:val="00F122C7"/>
    <w:rsid w:val="00F13083"/>
    <w:rsid w:val="00F1359A"/>
    <w:rsid w:val="00F13721"/>
    <w:rsid w:val="00F149AA"/>
    <w:rsid w:val="00F14DF4"/>
    <w:rsid w:val="00F14E27"/>
    <w:rsid w:val="00F15523"/>
    <w:rsid w:val="00F15868"/>
    <w:rsid w:val="00F17840"/>
    <w:rsid w:val="00F17CC7"/>
    <w:rsid w:val="00F202DC"/>
    <w:rsid w:val="00F2067D"/>
    <w:rsid w:val="00F207D7"/>
    <w:rsid w:val="00F210C0"/>
    <w:rsid w:val="00F21A5F"/>
    <w:rsid w:val="00F21E18"/>
    <w:rsid w:val="00F21F2A"/>
    <w:rsid w:val="00F22798"/>
    <w:rsid w:val="00F22EE9"/>
    <w:rsid w:val="00F239E6"/>
    <w:rsid w:val="00F23CC0"/>
    <w:rsid w:val="00F23FBD"/>
    <w:rsid w:val="00F244AD"/>
    <w:rsid w:val="00F246B2"/>
    <w:rsid w:val="00F247CD"/>
    <w:rsid w:val="00F25188"/>
    <w:rsid w:val="00F2523B"/>
    <w:rsid w:val="00F25434"/>
    <w:rsid w:val="00F25541"/>
    <w:rsid w:val="00F25F27"/>
    <w:rsid w:val="00F26098"/>
    <w:rsid w:val="00F2644A"/>
    <w:rsid w:val="00F267D7"/>
    <w:rsid w:val="00F26944"/>
    <w:rsid w:val="00F26A5C"/>
    <w:rsid w:val="00F27AA1"/>
    <w:rsid w:val="00F27D2B"/>
    <w:rsid w:val="00F30063"/>
    <w:rsid w:val="00F305BB"/>
    <w:rsid w:val="00F30755"/>
    <w:rsid w:val="00F30A76"/>
    <w:rsid w:val="00F30A9D"/>
    <w:rsid w:val="00F32056"/>
    <w:rsid w:val="00F32D0D"/>
    <w:rsid w:val="00F32E44"/>
    <w:rsid w:val="00F3366C"/>
    <w:rsid w:val="00F34493"/>
    <w:rsid w:val="00F34862"/>
    <w:rsid w:val="00F358A3"/>
    <w:rsid w:val="00F35BB8"/>
    <w:rsid w:val="00F362AD"/>
    <w:rsid w:val="00F3634B"/>
    <w:rsid w:val="00F37F47"/>
    <w:rsid w:val="00F40168"/>
    <w:rsid w:val="00F40457"/>
    <w:rsid w:val="00F4073C"/>
    <w:rsid w:val="00F40F03"/>
    <w:rsid w:val="00F41D69"/>
    <w:rsid w:val="00F41F06"/>
    <w:rsid w:val="00F423BC"/>
    <w:rsid w:val="00F428C1"/>
    <w:rsid w:val="00F428FA"/>
    <w:rsid w:val="00F431D1"/>
    <w:rsid w:val="00F43C7C"/>
    <w:rsid w:val="00F44127"/>
    <w:rsid w:val="00F44F02"/>
    <w:rsid w:val="00F44F24"/>
    <w:rsid w:val="00F4566D"/>
    <w:rsid w:val="00F465C9"/>
    <w:rsid w:val="00F472DE"/>
    <w:rsid w:val="00F47BA9"/>
    <w:rsid w:val="00F47C87"/>
    <w:rsid w:val="00F506DF"/>
    <w:rsid w:val="00F51D15"/>
    <w:rsid w:val="00F520BB"/>
    <w:rsid w:val="00F5243F"/>
    <w:rsid w:val="00F52699"/>
    <w:rsid w:val="00F52F3C"/>
    <w:rsid w:val="00F5333C"/>
    <w:rsid w:val="00F55168"/>
    <w:rsid w:val="00F555C9"/>
    <w:rsid w:val="00F5567F"/>
    <w:rsid w:val="00F55BEA"/>
    <w:rsid w:val="00F5640A"/>
    <w:rsid w:val="00F56778"/>
    <w:rsid w:val="00F57077"/>
    <w:rsid w:val="00F5785E"/>
    <w:rsid w:val="00F578C3"/>
    <w:rsid w:val="00F578CF"/>
    <w:rsid w:val="00F57DC6"/>
    <w:rsid w:val="00F605EF"/>
    <w:rsid w:val="00F6148F"/>
    <w:rsid w:val="00F617F2"/>
    <w:rsid w:val="00F62259"/>
    <w:rsid w:val="00F622F8"/>
    <w:rsid w:val="00F6231E"/>
    <w:rsid w:val="00F623C9"/>
    <w:rsid w:val="00F6291E"/>
    <w:rsid w:val="00F62B1D"/>
    <w:rsid w:val="00F62DA7"/>
    <w:rsid w:val="00F62E9E"/>
    <w:rsid w:val="00F63022"/>
    <w:rsid w:val="00F6320B"/>
    <w:rsid w:val="00F640BD"/>
    <w:rsid w:val="00F645EE"/>
    <w:rsid w:val="00F64653"/>
    <w:rsid w:val="00F647BA"/>
    <w:rsid w:val="00F64CB7"/>
    <w:rsid w:val="00F651C3"/>
    <w:rsid w:val="00F6522D"/>
    <w:rsid w:val="00F65AE6"/>
    <w:rsid w:val="00F65B4C"/>
    <w:rsid w:val="00F660AB"/>
    <w:rsid w:val="00F6628F"/>
    <w:rsid w:val="00F67485"/>
    <w:rsid w:val="00F67F31"/>
    <w:rsid w:val="00F70289"/>
    <w:rsid w:val="00F71C88"/>
    <w:rsid w:val="00F7290C"/>
    <w:rsid w:val="00F72AEA"/>
    <w:rsid w:val="00F72CAB"/>
    <w:rsid w:val="00F73544"/>
    <w:rsid w:val="00F7375F"/>
    <w:rsid w:val="00F757B4"/>
    <w:rsid w:val="00F758E4"/>
    <w:rsid w:val="00F75AF5"/>
    <w:rsid w:val="00F76063"/>
    <w:rsid w:val="00F76C9D"/>
    <w:rsid w:val="00F76FCD"/>
    <w:rsid w:val="00F77385"/>
    <w:rsid w:val="00F7770F"/>
    <w:rsid w:val="00F8019E"/>
    <w:rsid w:val="00F8158C"/>
    <w:rsid w:val="00F8179A"/>
    <w:rsid w:val="00F81DE3"/>
    <w:rsid w:val="00F825A9"/>
    <w:rsid w:val="00F82F05"/>
    <w:rsid w:val="00F834CF"/>
    <w:rsid w:val="00F834E8"/>
    <w:rsid w:val="00F8357F"/>
    <w:rsid w:val="00F83842"/>
    <w:rsid w:val="00F84D1C"/>
    <w:rsid w:val="00F8584F"/>
    <w:rsid w:val="00F85EB1"/>
    <w:rsid w:val="00F87A20"/>
    <w:rsid w:val="00F87A26"/>
    <w:rsid w:val="00F87B90"/>
    <w:rsid w:val="00F902E1"/>
    <w:rsid w:val="00F90920"/>
    <w:rsid w:val="00F90B79"/>
    <w:rsid w:val="00F910FB"/>
    <w:rsid w:val="00F91939"/>
    <w:rsid w:val="00F91A5F"/>
    <w:rsid w:val="00F91C85"/>
    <w:rsid w:val="00F91F0B"/>
    <w:rsid w:val="00F921D1"/>
    <w:rsid w:val="00F9295F"/>
    <w:rsid w:val="00F92CC4"/>
    <w:rsid w:val="00F931FF"/>
    <w:rsid w:val="00F93A52"/>
    <w:rsid w:val="00F93A64"/>
    <w:rsid w:val="00F93B98"/>
    <w:rsid w:val="00F94496"/>
    <w:rsid w:val="00F946EB"/>
    <w:rsid w:val="00F953DA"/>
    <w:rsid w:val="00F954B5"/>
    <w:rsid w:val="00F96D37"/>
    <w:rsid w:val="00F96D84"/>
    <w:rsid w:val="00F97280"/>
    <w:rsid w:val="00FA01CF"/>
    <w:rsid w:val="00FA04B0"/>
    <w:rsid w:val="00FA0A7E"/>
    <w:rsid w:val="00FA0E83"/>
    <w:rsid w:val="00FA0FEE"/>
    <w:rsid w:val="00FA170B"/>
    <w:rsid w:val="00FA188F"/>
    <w:rsid w:val="00FA2660"/>
    <w:rsid w:val="00FA3040"/>
    <w:rsid w:val="00FA32F3"/>
    <w:rsid w:val="00FA3463"/>
    <w:rsid w:val="00FA3BE7"/>
    <w:rsid w:val="00FA3D12"/>
    <w:rsid w:val="00FA3F0A"/>
    <w:rsid w:val="00FA40E6"/>
    <w:rsid w:val="00FA56E3"/>
    <w:rsid w:val="00FA64BB"/>
    <w:rsid w:val="00FA66D5"/>
    <w:rsid w:val="00FA715F"/>
    <w:rsid w:val="00FA7174"/>
    <w:rsid w:val="00FA73A5"/>
    <w:rsid w:val="00FA73CC"/>
    <w:rsid w:val="00FA7F4A"/>
    <w:rsid w:val="00FB00BD"/>
    <w:rsid w:val="00FB084B"/>
    <w:rsid w:val="00FB088D"/>
    <w:rsid w:val="00FB0CB1"/>
    <w:rsid w:val="00FB119C"/>
    <w:rsid w:val="00FB1FDD"/>
    <w:rsid w:val="00FB2DDC"/>
    <w:rsid w:val="00FB3247"/>
    <w:rsid w:val="00FB3357"/>
    <w:rsid w:val="00FB356B"/>
    <w:rsid w:val="00FB37FC"/>
    <w:rsid w:val="00FB3D53"/>
    <w:rsid w:val="00FB3DA5"/>
    <w:rsid w:val="00FB4162"/>
    <w:rsid w:val="00FB43BF"/>
    <w:rsid w:val="00FB4CE4"/>
    <w:rsid w:val="00FB53ED"/>
    <w:rsid w:val="00FB611A"/>
    <w:rsid w:val="00FB7657"/>
    <w:rsid w:val="00FB7923"/>
    <w:rsid w:val="00FC082A"/>
    <w:rsid w:val="00FC0B3C"/>
    <w:rsid w:val="00FC0E92"/>
    <w:rsid w:val="00FC1013"/>
    <w:rsid w:val="00FC10C4"/>
    <w:rsid w:val="00FC124C"/>
    <w:rsid w:val="00FC134F"/>
    <w:rsid w:val="00FC276F"/>
    <w:rsid w:val="00FC28FF"/>
    <w:rsid w:val="00FC29DB"/>
    <w:rsid w:val="00FC39E6"/>
    <w:rsid w:val="00FC4169"/>
    <w:rsid w:val="00FC47BC"/>
    <w:rsid w:val="00FC49E3"/>
    <w:rsid w:val="00FC4B87"/>
    <w:rsid w:val="00FC4C5C"/>
    <w:rsid w:val="00FC5005"/>
    <w:rsid w:val="00FC51DE"/>
    <w:rsid w:val="00FC570D"/>
    <w:rsid w:val="00FC5CFC"/>
    <w:rsid w:val="00FC5ED0"/>
    <w:rsid w:val="00FC6120"/>
    <w:rsid w:val="00FC65AC"/>
    <w:rsid w:val="00FC6666"/>
    <w:rsid w:val="00FC701C"/>
    <w:rsid w:val="00FC799F"/>
    <w:rsid w:val="00FD0175"/>
    <w:rsid w:val="00FD07C1"/>
    <w:rsid w:val="00FD0960"/>
    <w:rsid w:val="00FD0D73"/>
    <w:rsid w:val="00FD118D"/>
    <w:rsid w:val="00FD1956"/>
    <w:rsid w:val="00FD2D4A"/>
    <w:rsid w:val="00FD2EFF"/>
    <w:rsid w:val="00FD356A"/>
    <w:rsid w:val="00FD38E6"/>
    <w:rsid w:val="00FD3F11"/>
    <w:rsid w:val="00FD419F"/>
    <w:rsid w:val="00FD4222"/>
    <w:rsid w:val="00FD44B7"/>
    <w:rsid w:val="00FD463A"/>
    <w:rsid w:val="00FD471F"/>
    <w:rsid w:val="00FD4BBE"/>
    <w:rsid w:val="00FD4F92"/>
    <w:rsid w:val="00FD5377"/>
    <w:rsid w:val="00FD58EE"/>
    <w:rsid w:val="00FD69BB"/>
    <w:rsid w:val="00FD6B05"/>
    <w:rsid w:val="00FD6C1B"/>
    <w:rsid w:val="00FD6D75"/>
    <w:rsid w:val="00FD6EBE"/>
    <w:rsid w:val="00FD71F3"/>
    <w:rsid w:val="00FD72BB"/>
    <w:rsid w:val="00FE00AC"/>
    <w:rsid w:val="00FE03C1"/>
    <w:rsid w:val="00FE0E16"/>
    <w:rsid w:val="00FE0E50"/>
    <w:rsid w:val="00FE0E82"/>
    <w:rsid w:val="00FE2238"/>
    <w:rsid w:val="00FE23C2"/>
    <w:rsid w:val="00FE2457"/>
    <w:rsid w:val="00FE2C68"/>
    <w:rsid w:val="00FE3423"/>
    <w:rsid w:val="00FE4754"/>
    <w:rsid w:val="00FE4C88"/>
    <w:rsid w:val="00FE5840"/>
    <w:rsid w:val="00FE5A6D"/>
    <w:rsid w:val="00FE645D"/>
    <w:rsid w:val="00FE6A53"/>
    <w:rsid w:val="00FE6B70"/>
    <w:rsid w:val="00FE6B9D"/>
    <w:rsid w:val="00FE6E59"/>
    <w:rsid w:val="00FE7969"/>
    <w:rsid w:val="00FE7F3A"/>
    <w:rsid w:val="00FF06B5"/>
    <w:rsid w:val="00FF0AB9"/>
    <w:rsid w:val="00FF1601"/>
    <w:rsid w:val="00FF1656"/>
    <w:rsid w:val="00FF18E6"/>
    <w:rsid w:val="00FF1B50"/>
    <w:rsid w:val="00FF296B"/>
    <w:rsid w:val="00FF29B0"/>
    <w:rsid w:val="00FF2D61"/>
    <w:rsid w:val="00FF3119"/>
    <w:rsid w:val="00FF3671"/>
    <w:rsid w:val="00FF4A84"/>
    <w:rsid w:val="00FF4FF5"/>
    <w:rsid w:val="00FF5333"/>
    <w:rsid w:val="00FF5A5B"/>
    <w:rsid w:val="00FF5F53"/>
    <w:rsid w:val="00FF6229"/>
    <w:rsid w:val="00FF6514"/>
    <w:rsid w:val="00FF7568"/>
    <w:rsid w:val="00FF7E3B"/>
    <w:rsid w:val="15B20284"/>
    <w:rsid w:val="1AF289EF"/>
    <w:rsid w:val="28D08622"/>
    <w:rsid w:val="3DD176FC"/>
    <w:rsid w:val="718764AF"/>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51964"/>
  <w15:chartTrackingRefBased/>
  <w15:docId w15:val="{EC0E4EA9-F2D4-4E17-BB4C-858EEB71E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D16"/>
    <w:pPr>
      <w:spacing w:after="180"/>
    </w:pPr>
    <w:rPr>
      <w:rFonts w:eastAsia="Times New Roman"/>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eastAsia="SimSun"/>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rFonts w:eastAsia="SimSun"/>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rPr>
      <w:rFonts w:eastAsia="SimSun"/>
    </w:r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rFonts w:eastAsia="SimSun"/>
      <w:b/>
      <w:bCs/>
    </w:rPr>
  </w:style>
  <w:style w:type="paragraph" w:styleId="FootnoteText">
    <w:name w:val="footnote text"/>
    <w:basedOn w:val="Normal"/>
    <w:semiHidden/>
    <w:rsid w:val="007E0DC3"/>
    <w:pPr>
      <w:keepLines/>
      <w:ind w:left="454" w:hanging="454"/>
    </w:pPr>
    <w:rPr>
      <w:rFonts w:eastAsia="SimSun"/>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rPr>
      <w:rFonts w:eastAsia="SimSun"/>
    </w:r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rPr>
      <w:rFonts w:eastAsia="SimSun"/>
    </w:r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rPr>
      <w:rFonts w:eastAsia="SimSun"/>
    </w:r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rPr>
      <w:rFonts w:eastAsia="SimSun"/>
    </w:rPr>
  </w:style>
  <w:style w:type="paragraph" w:customStyle="1" w:styleId="BN">
    <w:name w:val="BN"/>
    <w:basedOn w:val="Normal"/>
    <w:rsid w:val="007E0DC3"/>
    <w:pPr>
      <w:numPr>
        <w:numId w:val="6"/>
      </w:numPr>
    </w:pPr>
    <w:rPr>
      <w:rFonts w:eastAsia="SimSun"/>
    </w:rPr>
  </w:style>
  <w:style w:type="paragraph" w:customStyle="1" w:styleId="NO">
    <w:name w:val="NO"/>
    <w:basedOn w:val="Normal"/>
    <w:link w:val="NOChar"/>
    <w:qFormat/>
    <w:rsid w:val="007E0DC3"/>
    <w:pPr>
      <w:keepLines/>
      <w:ind w:left="1135" w:hanging="851"/>
    </w:pPr>
    <w:rPr>
      <w:rFonts w:eastAsia="SimSun"/>
    </w:r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rFonts w:eastAsia="SimSun"/>
      <w:noProof/>
    </w:rPr>
  </w:style>
  <w:style w:type="paragraph" w:customStyle="1" w:styleId="EW">
    <w:name w:val="EW"/>
    <w:basedOn w:val="EX"/>
    <w:rsid w:val="007E0DC3"/>
    <w:pPr>
      <w:spacing w:after="0"/>
    </w:pPr>
  </w:style>
  <w:style w:type="paragraph" w:customStyle="1" w:styleId="FP">
    <w:name w:val="FP"/>
    <w:basedOn w:val="Normal"/>
    <w:rsid w:val="007E0DC3"/>
    <w:pPr>
      <w:spacing w:after="0"/>
    </w:pPr>
    <w:rPr>
      <w:rFonts w:eastAsia="SimSun"/>
    </w:r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rPr>
      <w:rFonts w:eastAsia="SimSun"/>
    </w:r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rFonts w:eastAsia="SimSun"/>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rFonts w:eastAsia="SimSun"/>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rFonts w:eastAsia="SimSun"/>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rPr>
      <w:rFonts w:eastAsia="SimSun"/>
    </w:r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eastAsia="SimSun"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rPr>
      <w:rFonts w:eastAsia="SimSun"/>
    </w:r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rFonts w:eastAsia="SimSun"/>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rFonts w:eastAsia="SimSun"/>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link w:val="ObservationChar"/>
    <w:qFormat/>
    <w:rsid w:val="007221E2"/>
    <w:pPr>
      <w:numPr>
        <w:numId w:val="10"/>
      </w:numPr>
      <w:tabs>
        <w:tab w:val="left" w:pos="1701"/>
      </w:tabs>
      <w:spacing w:after="120"/>
      <w:jc w:val="both"/>
    </w:pPr>
    <w:rPr>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 w:type="character" w:customStyle="1" w:styleId="apple-converted-space">
    <w:name w:val="apple-converted-space"/>
    <w:basedOn w:val="DefaultParagraphFont"/>
    <w:qFormat/>
    <w:rsid w:val="00007D9C"/>
  </w:style>
  <w:style w:type="paragraph" w:customStyle="1" w:styleId="Proposal">
    <w:name w:val="Proposal"/>
    <w:basedOn w:val="Normal"/>
    <w:link w:val="ProposalChar"/>
    <w:qFormat/>
    <w:rsid w:val="00F92CC4"/>
    <w:pPr>
      <w:numPr>
        <w:numId w:val="15"/>
      </w:numPr>
    </w:pPr>
    <w:rPr>
      <w:rFonts w:eastAsia="SimSun"/>
      <w:b/>
    </w:rPr>
  </w:style>
  <w:style w:type="character" w:customStyle="1" w:styleId="ObservationChar">
    <w:name w:val="Observation Char"/>
    <w:basedOn w:val="DefaultParagraphFont"/>
    <w:link w:val="Observation"/>
    <w:rsid w:val="00C1075D"/>
    <w:rPr>
      <w:rFonts w:eastAsia="Times New Roman"/>
      <w:b/>
      <w:bCs/>
      <w:lang w:val="en-GB" w:eastAsia="ja-JP"/>
    </w:rPr>
  </w:style>
  <w:style w:type="character" w:customStyle="1" w:styleId="ProposalChar">
    <w:name w:val="Proposal Char"/>
    <w:basedOn w:val="ObservationChar"/>
    <w:link w:val="Proposal"/>
    <w:rsid w:val="00F92CC4"/>
    <w:rPr>
      <w:rFonts w:eastAsia="Times New Roman"/>
      <w:b/>
      <w:bCs w:val="0"/>
      <w:lang w:val="en-GB" w:eastAsia="ja-JP"/>
    </w:rPr>
  </w:style>
  <w:style w:type="character" w:customStyle="1" w:styleId="B2Char">
    <w:name w:val="B2 Char"/>
    <w:link w:val="B20"/>
    <w:qFormat/>
    <w:locked/>
    <w:rsid w:val="004C3A9D"/>
    <w:rPr>
      <w:lang w:val="en-GB"/>
    </w:rPr>
  </w:style>
  <w:style w:type="character" w:styleId="Emphasis">
    <w:name w:val="Emphasis"/>
    <w:basedOn w:val="DefaultParagraphFont"/>
    <w:qFormat/>
    <w:rsid w:val="00AA3DBF"/>
    <w:rPr>
      <w:i/>
      <w:iCs/>
    </w:rPr>
  </w:style>
  <w:style w:type="character" w:customStyle="1" w:styleId="B1Char1">
    <w:name w:val="B1 Char1"/>
    <w:qFormat/>
    <w:locked/>
    <w:rsid w:val="00DE7304"/>
  </w:style>
  <w:style w:type="table" w:customStyle="1" w:styleId="TableGrid8">
    <w:name w:val="Table Grid8"/>
    <w:basedOn w:val="TableNormal"/>
    <w:qFormat/>
    <w:rsid w:val="007C69E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A4D16"/>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4234110">
      <w:bodyDiv w:val="1"/>
      <w:marLeft w:val="0"/>
      <w:marRight w:val="0"/>
      <w:marTop w:val="0"/>
      <w:marBottom w:val="0"/>
      <w:divBdr>
        <w:top w:val="none" w:sz="0" w:space="0" w:color="auto"/>
        <w:left w:val="none" w:sz="0" w:space="0" w:color="auto"/>
        <w:bottom w:val="none" w:sz="0" w:space="0" w:color="auto"/>
        <w:right w:val="none" w:sz="0" w:space="0" w:color="auto"/>
      </w:divBdr>
    </w:div>
    <w:div w:id="55709108">
      <w:bodyDiv w:val="1"/>
      <w:marLeft w:val="0"/>
      <w:marRight w:val="0"/>
      <w:marTop w:val="0"/>
      <w:marBottom w:val="0"/>
      <w:divBdr>
        <w:top w:val="none" w:sz="0" w:space="0" w:color="auto"/>
        <w:left w:val="none" w:sz="0" w:space="0" w:color="auto"/>
        <w:bottom w:val="none" w:sz="0" w:space="0" w:color="auto"/>
        <w:right w:val="none" w:sz="0" w:space="0" w:color="auto"/>
      </w:divBdr>
    </w:div>
    <w:div w:id="8546450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95101415">
      <w:bodyDiv w:val="1"/>
      <w:marLeft w:val="0"/>
      <w:marRight w:val="0"/>
      <w:marTop w:val="0"/>
      <w:marBottom w:val="0"/>
      <w:divBdr>
        <w:top w:val="none" w:sz="0" w:space="0" w:color="auto"/>
        <w:left w:val="none" w:sz="0" w:space="0" w:color="auto"/>
        <w:bottom w:val="none" w:sz="0" w:space="0" w:color="auto"/>
        <w:right w:val="none" w:sz="0" w:space="0" w:color="auto"/>
      </w:divBdr>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2176365">
      <w:bodyDiv w:val="1"/>
      <w:marLeft w:val="0"/>
      <w:marRight w:val="0"/>
      <w:marTop w:val="0"/>
      <w:marBottom w:val="0"/>
      <w:divBdr>
        <w:top w:val="none" w:sz="0" w:space="0" w:color="auto"/>
        <w:left w:val="none" w:sz="0" w:space="0" w:color="auto"/>
        <w:bottom w:val="none" w:sz="0" w:space="0" w:color="auto"/>
        <w:right w:val="none" w:sz="0" w:space="0" w:color="auto"/>
      </w:divBdr>
      <w:divsChild>
        <w:div w:id="114451256">
          <w:marLeft w:val="1800"/>
          <w:marRight w:val="0"/>
          <w:marTop w:val="180"/>
          <w:marBottom w:val="0"/>
          <w:divBdr>
            <w:top w:val="none" w:sz="0" w:space="0" w:color="auto"/>
            <w:left w:val="none" w:sz="0" w:space="0" w:color="auto"/>
            <w:bottom w:val="none" w:sz="0" w:space="0" w:color="auto"/>
            <w:right w:val="none" w:sz="0" w:space="0" w:color="auto"/>
          </w:divBdr>
        </w:div>
        <w:div w:id="318114626">
          <w:marLeft w:val="1800"/>
          <w:marRight w:val="0"/>
          <w:marTop w:val="180"/>
          <w:marBottom w:val="0"/>
          <w:divBdr>
            <w:top w:val="none" w:sz="0" w:space="0" w:color="auto"/>
            <w:left w:val="none" w:sz="0" w:space="0" w:color="auto"/>
            <w:bottom w:val="none" w:sz="0" w:space="0" w:color="auto"/>
            <w:right w:val="none" w:sz="0" w:space="0" w:color="auto"/>
          </w:divBdr>
        </w:div>
        <w:div w:id="564340431">
          <w:marLeft w:val="1080"/>
          <w:marRight w:val="0"/>
          <w:marTop w:val="180"/>
          <w:marBottom w:val="0"/>
          <w:divBdr>
            <w:top w:val="none" w:sz="0" w:space="0" w:color="auto"/>
            <w:left w:val="none" w:sz="0" w:space="0" w:color="auto"/>
            <w:bottom w:val="none" w:sz="0" w:space="0" w:color="auto"/>
            <w:right w:val="none" w:sz="0" w:space="0" w:color="auto"/>
          </w:divBdr>
        </w:div>
        <w:div w:id="1461262011">
          <w:marLeft w:val="1800"/>
          <w:marRight w:val="0"/>
          <w:marTop w:val="180"/>
          <w:marBottom w:val="0"/>
          <w:divBdr>
            <w:top w:val="none" w:sz="0" w:space="0" w:color="auto"/>
            <w:left w:val="none" w:sz="0" w:space="0" w:color="auto"/>
            <w:bottom w:val="none" w:sz="0" w:space="0" w:color="auto"/>
            <w:right w:val="none" w:sz="0" w:space="0" w:color="auto"/>
          </w:divBdr>
        </w:div>
      </w:divsChild>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649159">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497578699">
      <w:bodyDiv w:val="1"/>
      <w:marLeft w:val="0"/>
      <w:marRight w:val="0"/>
      <w:marTop w:val="0"/>
      <w:marBottom w:val="0"/>
      <w:divBdr>
        <w:top w:val="none" w:sz="0" w:space="0" w:color="auto"/>
        <w:left w:val="none" w:sz="0" w:space="0" w:color="auto"/>
        <w:bottom w:val="none" w:sz="0" w:space="0" w:color="auto"/>
        <w:right w:val="none" w:sz="0" w:space="0" w:color="auto"/>
      </w:divBdr>
    </w:div>
    <w:div w:id="539980677">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6006548">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65498737">
          <w:marLeft w:val="547"/>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1525093794">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9977360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1661790">
      <w:bodyDiv w:val="1"/>
      <w:marLeft w:val="0"/>
      <w:marRight w:val="0"/>
      <w:marTop w:val="0"/>
      <w:marBottom w:val="0"/>
      <w:divBdr>
        <w:top w:val="none" w:sz="0" w:space="0" w:color="auto"/>
        <w:left w:val="none" w:sz="0" w:space="0" w:color="auto"/>
        <w:bottom w:val="none" w:sz="0" w:space="0" w:color="auto"/>
        <w:right w:val="none" w:sz="0" w:space="0" w:color="auto"/>
      </w:divBdr>
    </w:div>
    <w:div w:id="102768128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01798147">
      <w:bodyDiv w:val="1"/>
      <w:marLeft w:val="0"/>
      <w:marRight w:val="0"/>
      <w:marTop w:val="0"/>
      <w:marBottom w:val="0"/>
      <w:divBdr>
        <w:top w:val="none" w:sz="0" w:space="0" w:color="auto"/>
        <w:left w:val="none" w:sz="0" w:space="0" w:color="auto"/>
        <w:bottom w:val="none" w:sz="0" w:space="0" w:color="auto"/>
        <w:right w:val="none" w:sz="0" w:space="0" w:color="auto"/>
      </w:divBdr>
    </w:div>
    <w:div w:id="1118180439">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3379056">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45457435">
      <w:bodyDiv w:val="1"/>
      <w:marLeft w:val="0"/>
      <w:marRight w:val="0"/>
      <w:marTop w:val="0"/>
      <w:marBottom w:val="0"/>
      <w:divBdr>
        <w:top w:val="none" w:sz="0" w:space="0" w:color="auto"/>
        <w:left w:val="none" w:sz="0" w:space="0" w:color="auto"/>
        <w:bottom w:val="none" w:sz="0" w:space="0" w:color="auto"/>
        <w:right w:val="none" w:sz="0" w:space="0" w:color="auto"/>
      </w:divBdr>
      <w:divsChild>
        <w:div w:id="183400704">
          <w:marLeft w:val="1080"/>
          <w:marRight w:val="0"/>
          <w:marTop w:val="180"/>
          <w:marBottom w:val="0"/>
          <w:divBdr>
            <w:top w:val="none" w:sz="0" w:space="0" w:color="auto"/>
            <w:left w:val="none" w:sz="0" w:space="0" w:color="auto"/>
            <w:bottom w:val="none" w:sz="0" w:space="0" w:color="auto"/>
            <w:right w:val="none" w:sz="0" w:space="0" w:color="auto"/>
          </w:divBdr>
        </w:div>
        <w:div w:id="484393757">
          <w:marLeft w:val="1800"/>
          <w:marRight w:val="0"/>
          <w:marTop w:val="180"/>
          <w:marBottom w:val="0"/>
          <w:divBdr>
            <w:top w:val="none" w:sz="0" w:space="0" w:color="auto"/>
            <w:left w:val="none" w:sz="0" w:space="0" w:color="auto"/>
            <w:bottom w:val="none" w:sz="0" w:space="0" w:color="auto"/>
            <w:right w:val="none" w:sz="0" w:space="0" w:color="auto"/>
          </w:divBdr>
        </w:div>
      </w:divsChild>
    </w:div>
    <w:div w:id="1269773258">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17606589">
      <w:bodyDiv w:val="1"/>
      <w:marLeft w:val="0"/>
      <w:marRight w:val="0"/>
      <w:marTop w:val="0"/>
      <w:marBottom w:val="0"/>
      <w:divBdr>
        <w:top w:val="none" w:sz="0" w:space="0" w:color="auto"/>
        <w:left w:val="none" w:sz="0" w:space="0" w:color="auto"/>
        <w:bottom w:val="none" w:sz="0" w:space="0" w:color="auto"/>
        <w:right w:val="none" w:sz="0" w:space="0" w:color="auto"/>
      </w:divBdr>
      <w:divsChild>
        <w:div w:id="14966192">
          <w:marLeft w:val="1800"/>
          <w:marRight w:val="0"/>
          <w:marTop w:val="180"/>
          <w:marBottom w:val="0"/>
          <w:divBdr>
            <w:top w:val="none" w:sz="0" w:space="0" w:color="auto"/>
            <w:left w:val="none" w:sz="0" w:space="0" w:color="auto"/>
            <w:bottom w:val="none" w:sz="0" w:space="0" w:color="auto"/>
            <w:right w:val="none" w:sz="0" w:space="0" w:color="auto"/>
          </w:divBdr>
        </w:div>
        <w:div w:id="404767528">
          <w:marLeft w:val="1080"/>
          <w:marRight w:val="0"/>
          <w:marTop w:val="180"/>
          <w:marBottom w:val="0"/>
          <w:divBdr>
            <w:top w:val="none" w:sz="0" w:space="0" w:color="auto"/>
            <w:left w:val="none" w:sz="0" w:space="0" w:color="auto"/>
            <w:bottom w:val="none" w:sz="0" w:space="0" w:color="auto"/>
            <w:right w:val="none" w:sz="0" w:space="0" w:color="auto"/>
          </w:divBdr>
        </w:div>
        <w:div w:id="1400400548">
          <w:marLeft w:val="1800"/>
          <w:marRight w:val="0"/>
          <w:marTop w:val="180"/>
          <w:marBottom w:val="0"/>
          <w:divBdr>
            <w:top w:val="none" w:sz="0" w:space="0" w:color="auto"/>
            <w:left w:val="none" w:sz="0" w:space="0" w:color="auto"/>
            <w:bottom w:val="none" w:sz="0" w:space="0" w:color="auto"/>
            <w:right w:val="none" w:sz="0" w:space="0" w:color="auto"/>
          </w:divBdr>
        </w:div>
        <w:div w:id="1583182678">
          <w:marLeft w:val="1800"/>
          <w:marRight w:val="0"/>
          <w:marTop w:val="180"/>
          <w:marBottom w:val="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98552386">
      <w:bodyDiv w:val="1"/>
      <w:marLeft w:val="0"/>
      <w:marRight w:val="0"/>
      <w:marTop w:val="0"/>
      <w:marBottom w:val="0"/>
      <w:divBdr>
        <w:top w:val="none" w:sz="0" w:space="0" w:color="auto"/>
        <w:left w:val="none" w:sz="0" w:space="0" w:color="auto"/>
        <w:bottom w:val="none" w:sz="0" w:space="0" w:color="auto"/>
        <w:right w:val="none" w:sz="0" w:space="0" w:color="auto"/>
      </w:divBdr>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1527878">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04217463">
      <w:bodyDiv w:val="1"/>
      <w:marLeft w:val="0"/>
      <w:marRight w:val="0"/>
      <w:marTop w:val="0"/>
      <w:marBottom w:val="0"/>
      <w:divBdr>
        <w:top w:val="none" w:sz="0" w:space="0" w:color="auto"/>
        <w:left w:val="none" w:sz="0" w:space="0" w:color="auto"/>
        <w:bottom w:val="none" w:sz="0" w:space="0" w:color="auto"/>
        <w:right w:val="none" w:sz="0" w:space="0" w:color="auto"/>
      </w:divBdr>
    </w:div>
    <w:div w:id="1609119075">
      <w:bodyDiv w:val="1"/>
      <w:marLeft w:val="0"/>
      <w:marRight w:val="0"/>
      <w:marTop w:val="0"/>
      <w:marBottom w:val="0"/>
      <w:divBdr>
        <w:top w:val="none" w:sz="0" w:space="0" w:color="auto"/>
        <w:left w:val="none" w:sz="0" w:space="0" w:color="auto"/>
        <w:bottom w:val="none" w:sz="0" w:space="0" w:color="auto"/>
        <w:right w:val="none" w:sz="0" w:space="0" w:color="auto"/>
      </w:divBdr>
    </w:div>
    <w:div w:id="1612468098">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132396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92217514">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14447658">
      <w:bodyDiv w:val="1"/>
      <w:marLeft w:val="0"/>
      <w:marRight w:val="0"/>
      <w:marTop w:val="0"/>
      <w:marBottom w:val="0"/>
      <w:divBdr>
        <w:top w:val="none" w:sz="0" w:space="0" w:color="auto"/>
        <w:left w:val="none" w:sz="0" w:space="0" w:color="auto"/>
        <w:bottom w:val="none" w:sz="0" w:space="0" w:color="auto"/>
        <w:right w:val="none" w:sz="0" w:space="0" w:color="auto"/>
      </w:divBdr>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3221298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52448874">
      <w:bodyDiv w:val="1"/>
      <w:marLeft w:val="0"/>
      <w:marRight w:val="0"/>
      <w:marTop w:val="0"/>
      <w:marBottom w:val="0"/>
      <w:divBdr>
        <w:top w:val="none" w:sz="0" w:space="0" w:color="auto"/>
        <w:left w:val="none" w:sz="0" w:space="0" w:color="auto"/>
        <w:bottom w:val="none" w:sz="0" w:space="0" w:color="auto"/>
        <w:right w:val="none" w:sz="0" w:space="0" w:color="auto"/>
      </w:divBdr>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886065516">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0143449">
      <w:bodyDiv w:val="1"/>
      <w:marLeft w:val="0"/>
      <w:marRight w:val="0"/>
      <w:marTop w:val="0"/>
      <w:marBottom w:val="0"/>
      <w:divBdr>
        <w:top w:val="none" w:sz="0" w:space="0" w:color="auto"/>
        <w:left w:val="none" w:sz="0" w:space="0" w:color="auto"/>
        <w:bottom w:val="none" w:sz="0" w:space="0" w:color="auto"/>
        <w:right w:val="none" w:sz="0" w:space="0" w:color="auto"/>
      </w:divBdr>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230649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35439311">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sv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29005-5F0F-41FC-8CAC-7696E10E7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1485</TotalTime>
  <Pages>12</Pages>
  <Words>3390</Words>
  <Characters>17973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21321</CharactersWithSpaces>
  <SharedDoc>false</SharedDoc>
  <HLinks>
    <vt:vector size="96" baseType="variant">
      <vt:variant>
        <vt:i4>6815754</vt:i4>
      </vt:variant>
      <vt:variant>
        <vt:i4>45</vt:i4>
      </vt:variant>
      <vt:variant>
        <vt:i4>0</vt:i4>
      </vt:variant>
      <vt:variant>
        <vt:i4>5</vt:i4>
      </vt:variant>
      <vt:variant>
        <vt:lpwstr>mailto:anqi.he@ericsson.com</vt:lpwstr>
      </vt:variant>
      <vt:variant>
        <vt:lpwstr/>
      </vt:variant>
      <vt:variant>
        <vt:i4>6815754</vt:i4>
      </vt:variant>
      <vt:variant>
        <vt:i4>42</vt:i4>
      </vt:variant>
      <vt:variant>
        <vt:i4>0</vt:i4>
      </vt:variant>
      <vt:variant>
        <vt:i4>5</vt:i4>
      </vt:variant>
      <vt:variant>
        <vt:lpwstr>mailto:anqi.he@ericsson.com</vt:lpwstr>
      </vt:variant>
      <vt:variant>
        <vt:lpwstr/>
      </vt:variant>
      <vt:variant>
        <vt:i4>6815754</vt:i4>
      </vt:variant>
      <vt:variant>
        <vt:i4>39</vt:i4>
      </vt:variant>
      <vt:variant>
        <vt:i4>0</vt:i4>
      </vt:variant>
      <vt:variant>
        <vt:i4>5</vt:i4>
      </vt:variant>
      <vt:variant>
        <vt:lpwstr>mailto:anqi.he@ericsson.com</vt:lpwstr>
      </vt:variant>
      <vt:variant>
        <vt:lpwstr/>
      </vt:variant>
      <vt:variant>
        <vt:i4>6815754</vt:i4>
      </vt:variant>
      <vt:variant>
        <vt:i4>36</vt:i4>
      </vt:variant>
      <vt:variant>
        <vt:i4>0</vt:i4>
      </vt:variant>
      <vt:variant>
        <vt:i4>5</vt:i4>
      </vt:variant>
      <vt:variant>
        <vt:lpwstr>mailto:anqi.he@ericsson.com</vt:lpwstr>
      </vt:variant>
      <vt:variant>
        <vt:lpwstr/>
      </vt:variant>
      <vt:variant>
        <vt:i4>5767230</vt:i4>
      </vt:variant>
      <vt:variant>
        <vt:i4>33</vt:i4>
      </vt:variant>
      <vt:variant>
        <vt:i4>0</vt:i4>
      </vt:variant>
      <vt:variant>
        <vt:i4>5</vt:i4>
      </vt:variant>
      <vt:variant>
        <vt:lpwstr>mailto:chunhui.zhang@ericsson.com</vt:lpwstr>
      </vt:variant>
      <vt:variant>
        <vt:lpwstr/>
      </vt:variant>
      <vt:variant>
        <vt:i4>5767230</vt:i4>
      </vt:variant>
      <vt:variant>
        <vt:i4>30</vt:i4>
      </vt:variant>
      <vt:variant>
        <vt:i4>0</vt:i4>
      </vt:variant>
      <vt:variant>
        <vt:i4>5</vt:i4>
      </vt:variant>
      <vt:variant>
        <vt:lpwstr>mailto:chunhui.zhang@ericsson.com</vt:lpwstr>
      </vt:variant>
      <vt:variant>
        <vt:lpwstr/>
      </vt:variant>
      <vt:variant>
        <vt:i4>6815754</vt:i4>
      </vt:variant>
      <vt:variant>
        <vt:i4>27</vt:i4>
      </vt:variant>
      <vt:variant>
        <vt:i4>0</vt:i4>
      </vt:variant>
      <vt:variant>
        <vt:i4>5</vt:i4>
      </vt:variant>
      <vt:variant>
        <vt:lpwstr>mailto:anqi.he@ericsson.com</vt:lpwstr>
      </vt:variant>
      <vt:variant>
        <vt:lpwstr/>
      </vt:variant>
      <vt:variant>
        <vt:i4>6815754</vt:i4>
      </vt:variant>
      <vt:variant>
        <vt:i4>24</vt:i4>
      </vt:variant>
      <vt:variant>
        <vt:i4>0</vt:i4>
      </vt:variant>
      <vt:variant>
        <vt:i4>5</vt:i4>
      </vt:variant>
      <vt:variant>
        <vt:lpwstr>mailto:anqi.he@ericsson.com</vt:lpwstr>
      </vt:variant>
      <vt:variant>
        <vt:lpwstr/>
      </vt:variant>
      <vt:variant>
        <vt:i4>6815754</vt:i4>
      </vt:variant>
      <vt:variant>
        <vt:i4>21</vt:i4>
      </vt:variant>
      <vt:variant>
        <vt:i4>0</vt:i4>
      </vt:variant>
      <vt:variant>
        <vt:i4>5</vt:i4>
      </vt:variant>
      <vt:variant>
        <vt:lpwstr>mailto:anqi.he@ericsson.com</vt:lpwstr>
      </vt:variant>
      <vt:variant>
        <vt:lpwstr/>
      </vt:variant>
      <vt:variant>
        <vt:i4>6815754</vt:i4>
      </vt:variant>
      <vt:variant>
        <vt:i4>18</vt:i4>
      </vt:variant>
      <vt:variant>
        <vt:i4>0</vt:i4>
      </vt:variant>
      <vt:variant>
        <vt:i4>5</vt:i4>
      </vt:variant>
      <vt:variant>
        <vt:lpwstr>mailto:anqi.he@ericsson.com</vt:lpwstr>
      </vt:variant>
      <vt:variant>
        <vt:lpwstr/>
      </vt:variant>
      <vt:variant>
        <vt:i4>6815754</vt:i4>
      </vt:variant>
      <vt:variant>
        <vt:i4>15</vt:i4>
      </vt:variant>
      <vt:variant>
        <vt:i4>0</vt:i4>
      </vt:variant>
      <vt:variant>
        <vt:i4>5</vt:i4>
      </vt:variant>
      <vt:variant>
        <vt:lpwstr>mailto:anqi.he@ericsson.com</vt:lpwstr>
      </vt:variant>
      <vt:variant>
        <vt:lpwstr/>
      </vt:variant>
      <vt:variant>
        <vt:i4>6815754</vt:i4>
      </vt:variant>
      <vt:variant>
        <vt:i4>12</vt:i4>
      </vt:variant>
      <vt:variant>
        <vt:i4>0</vt:i4>
      </vt:variant>
      <vt:variant>
        <vt:i4>5</vt:i4>
      </vt:variant>
      <vt:variant>
        <vt:lpwstr>mailto:anqi.he@ericsson.com</vt:lpwstr>
      </vt:variant>
      <vt:variant>
        <vt:lpwstr/>
      </vt:variant>
      <vt:variant>
        <vt:i4>2228251</vt:i4>
      </vt:variant>
      <vt:variant>
        <vt:i4>9</vt:i4>
      </vt:variant>
      <vt:variant>
        <vt:i4>0</vt:i4>
      </vt:variant>
      <vt:variant>
        <vt:i4>5</vt:i4>
      </vt:variant>
      <vt:variant>
        <vt:lpwstr>mailto:mark.h.harrison@ericsson.com</vt:lpwstr>
      </vt:variant>
      <vt:variant>
        <vt:lpwstr/>
      </vt:variant>
      <vt:variant>
        <vt:i4>2293852</vt:i4>
      </vt:variant>
      <vt:variant>
        <vt:i4>6</vt:i4>
      </vt:variant>
      <vt:variant>
        <vt:i4>0</vt:i4>
      </vt:variant>
      <vt:variant>
        <vt:i4>5</vt:i4>
      </vt:variant>
      <vt:variant>
        <vt:lpwstr>mailto:johan.axnas@ericsson.com</vt:lpwstr>
      </vt:variant>
      <vt:variant>
        <vt:lpwstr/>
      </vt:variant>
      <vt:variant>
        <vt:i4>5308522</vt:i4>
      </vt:variant>
      <vt:variant>
        <vt:i4>3</vt:i4>
      </vt:variant>
      <vt:variant>
        <vt:i4>0</vt:i4>
      </vt:variant>
      <vt:variant>
        <vt:i4>5</vt:i4>
      </vt:variant>
      <vt:variant>
        <vt:lpwstr>mailto:andreas.jpr.cedergren@ericsson.com</vt:lpwstr>
      </vt:variant>
      <vt:variant>
        <vt:lpwstr/>
      </vt:variant>
      <vt:variant>
        <vt:i4>5308522</vt:i4>
      </vt:variant>
      <vt:variant>
        <vt:i4>0</vt:i4>
      </vt:variant>
      <vt:variant>
        <vt:i4>0</vt:i4>
      </vt:variant>
      <vt:variant>
        <vt:i4>5</vt:i4>
      </vt:variant>
      <vt:variant>
        <vt:lpwstr>mailto:andreas.jpr.cedergren@ericsson.com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663</cp:revision>
  <cp:lastPrinted>2001-04-24T01:30:00Z</cp:lastPrinted>
  <dcterms:created xsi:type="dcterms:W3CDTF">2022-02-14T00:13:00Z</dcterms:created>
  <dcterms:modified xsi:type="dcterms:W3CDTF">2022-04-25T15:34:00Z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